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89" w:rsidRPr="00332493" w:rsidRDefault="00332493" w:rsidP="000C3BC0">
      <w:pPr>
        <w:pStyle w:val="Nadpis3"/>
        <w:rPr>
          <w:sz w:val="24"/>
        </w:rPr>
      </w:pPr>
      <w:proofErr w:type="gramStart"/>
      <w:r>
        <w:rPr>
          <w:sz w:val="24"/>
        </w:rPr>
        <w:t>Výrobek</w:t>
      </w:r>
      <w:r w:rsidR="00C32B89" w:rsidRPr="0084004A">
        <w:rPr>
          <w:sz w:val="24"/>
        </w:rPr>
        <w:t xml:space="preserve">:   </w:t>
      </w:r>
      <w:proofErr w:type="gramEnd"/>
      <w:r w:rsidR="00C32B89" w:rsidRPr="0084004A">
        <w:rPr>
          <w:sz w:val="24"/>
        </w:rPr>
        <w:t xml:space="preserve">                                                   </w:t>
      </w:r>
      <w:r>
        <w:rPr>
          <w:sz w:val="24"/>
        </w:rPr>
        <w:t xml:space="preserve">                      </w:t>
      </w:r>
      <w:r w:rsidR="00C32B89">
        <w:rPr>
          <w:color w:val="00B0F0"/>
          <w:sz w:val="24"/>
        </w:rPr>
        <w:t>Datum aktualizace</w:t>
      </w:r>
      <w:r w:rsidR="00C32B89" w:rsidRPr="000C3BC0">
        <w:rPr>
          <w:color w:val="00B0F0"/>
          <w:sz w:val="24"/>
        </w:rPr>
        <w:t xml:space="preserve">: </w:t>
      </w:r>
      <w:r>
        <w:rPr>
          <w:sz w:val="24"/>
        </w:rPr>
        <w:t>28.11.2016</w:t>
      </w:r>
    </w:p>
    <w:p w:rsidR="00C32B89" w:rsidRPr="001D2BAF" w:rsidRDefault="00C32B89" w:rsidP="001D2BAF"/>
    <w:p w:rsidR="00C32B89" w:rsidRDefault="007D1DB0" w:rsidP="00477AE8">
      <w:pPr>
        <w:pStyle w:val="Nadpis3"/>
        <w:rPr>
          <w:color w:val="808080"/>
          <w:sz w:val="44"/>
        </w:rPr>
      </w:pPr>
      <w:r>
        <w:rPr>
          <w:color w:val="808080"/>
          <w:sz w:val="44"/>
        </w:rPr>
        <w:t>Destilovaná voda</w:t>
      </w:r>
    </w:p>
    <w:p w:rsidR="00C32B89" w:rsidRDefault="00C32B89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32B89" w:rsidRPr="00CC6A13" w:rsidRDefault="00394661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POPIS</w:t>
      </w:r>
    </w:p>
    <w:p w:rsidR="00C32B89" w:rsidRPr="000C3BC0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u w:val="single"/>
        </w:rPr>
      </w:pPr>
    </w:p>
    <w:p w:rsidR="00C32B89" w:rsidRPr="00532593" w:rsidRDefault="00C32B89" w:rsidP="0034624B">
      <w:pPr>
        <w:pStyle w:val="Zkladntext"/>
        <w:rPr>
          <w:bCs/>
          <w:iCs/>
          <w:sz w:val="18"/>
          <w:szCs w:val="18"/>
        </w:rPr>
      </w:pPr>
      <w:r w:rsidRPr="00532593">
        <w:rPr>
          <w:b/>
          <w:bCs/>
          <w:i/>
          <w:iCs/>
          <w:color w:val="00B0F0"/>
          <w:sz w:val="18"/>
          <w:szCs w:val="18"/>
          <w:u w:val="single"/>
        </w:rPr>
        <w:t xml:space="preserve">Použití: </w:t>
      </w:r>
    </w:p>
    <w:p w:rsidR="00532593" w:rsidRDefault="007D1DB0" w:rsidP="007D1DB0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Destilovaná voda j</w:t>
      </w:r>
      <w:r w:rsidRPr="007D1DB0">
        <w:rPr>
          <w:rFonts w:ascii="Arial" w:hAnsi="Arial" w:cs="Arial"/>
          <w:bCs/>
          <w:iCs/>
          <w:sz w:val="18"/>
          <w:szCs w:val="18"/>
        </w:rPr>
        <w:t>e určena pro technické účely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D1DB0">
        <w:rPr>
          <w:rFonts w:ascii="Arial" w:hAnsi="Arial" w:cs="Arial"/>
          <w:bCs/>
          <w:iCs/>
          <w:sz w:val="18"/>
          <w:szCs w:val="18"/>
        </w:rPr>
        <w:t>např. do chladičů a akumulátoru aut,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D1DB0">
        <w:rPr>
          <w:rFonts w:ascii="Arial" w:hAnsi="Arial" w:cs="Arial"/>
          <w:bCs/>
          <w:iCs/>
          <w:sz w:val="18"/>
          <w:szCs w:val="18"/>
        </w:rPr>
        <w:t>do napařovacích žehliček a zvlhčovačů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D1DB0">
        <w:rPr>
          <w:rFonts w:ascii="Arial" w:hAnsi="Arial" w:cs="Arial"/>
          <w:bCs/>
          <w:iCs/>
          <w:sz w:val="18"/>
          <w:szCs w:val="18"/>
        </w:rPr>
        <w:t>vzduchu, fotografickou praxi.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D1DB0">
        <w:rPr>
          <w:rFonts w:ascii="Arial" w:hAnsi="Arial" w:cs="Arial"/>
          <w:bCs/>
          <w:iCs/>
          <w:sz w:val="18"/>
          <w:szCs w:val="18"/>
        </w:rPr>
        <w:t>Vodivost max. 15 μ S.cm</w:t>
      </w:r>
      <w:r w:rsidRPr="007D1DB0">
        <w:rPr>
          <w:rFonts w:ascii="Arial" w:hAnsi="Arial" w:cs="Arial"/>
          <w:bCs/>
          <w:iCs/>
          <w:sz w:val="18"/>
          <w:szCs w:val="18"/>
          <w:vertAlign w:val="superscript"/>
        </w:rPr>
        <w:t>-1</w:t>
      </w:r>
    </w:p>
    <w:p w:rsidR="007D1DB0" w:rsidRPr="00532593" w:rsidRDefault="007D1DB0" w:rsidP="007D1DB0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32593" w:rsidRDefault="007D1DB0" w:rsidP="00B3428C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Skladování</w:t>
      </w:r>
      <w:r w:rsidR="00C32B89" w:rsidRPr="00532593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Pr="00532593" w:rsidRDefault="007D1DB0" w:rsidP="007D1DB0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Skladujte při teplotě </w:t>
      </w:r>
      <w:r w:rsidRPr="007D1DB0">
        <w:rPr>
          <w:rFonts w:ascii="Arial" w:hAnsi="Arial" w:cs="Arial"/>
          <w:bCs/>
          <w:iCs/>
          <w:sz w:val="18"/>
          <w:szCs w:val="18"/>
        </w:rPr>
        <w:t>+</w:t>
      </w:r>
      <w:proofErr w:type="gramStart"/>
      <w:r w:rsidRPr="007D1DB0">
        <w:rPr>
          <w:rFonts w:ascii="Arial" w:hAnsi="Arial" w:cs="Arial"/>
          <w:bCs/>
          <w:iCs/>
          <w:sz w:val="18"/>
          <w:szCs w:val="18"/>
        </w:rPr>
        <w:t>5°C</w:t>
      </w:r>
      <w:proofErr w:type="gramEnd"/>
      <w:r w:rsidRPr="007D1DB0">
        <w:rPr>
          <w:rFonts w:ascii="Arial" w:hAnsi="Arial" w:cs="Arial"/>
          <w:bCs/>
          <w:iCs/>
          <w:sz w:val="18"/>
          <w:szCs w:val="18"/>
        </w:rPr>
        <w:t xml:space="preserve"> až +25 °C v suchu.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D1DB0">
        <w:rPr>
          <w:rFonts w:ascii="Arial" w:hAnsi="Arial" w:cs="Arial"/>
          <w:bCs/>
          <w:iCs/>
          <w:sz w:val="18"/>
          <w:szCs w:val="18"/>
        </w:rPr>
        <w:t>Chraňte před přímým sluncem!</w:t>
      </w:r>
    </w:p>
    <w:p w:rsidR="00532593" w:rsidRPr="00532593" w:rsidRDefault="00532593" w:rsidP="00B3428C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32593" w:rsidRDefault="007D1DB0" w:rsidP="00B3428C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Záruční doba</w:t>
      </w:r>
      <w:r w:rsidR="00C32B89" w:rsidRPr="00532593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394661" w:rsidRPr="00532593" w:rsidRDefault="007D1DB0" w:rsidP="007D1DB0">
      <w:pPr>
        <w:rPr>
          <w:rFonts w:ascii="Arial" w:hAnsi="Arial" w:cs="Arial"/>
          <w:bCs/>
          <w:iCs/>
          <w:sz w:val="18"/>
          <w:szCs w:val="18"/>
        </w:rPr>
      </w:pPr>
      <w:r w:rsidRPr="007D1DB0">
        <w:rPr>
          <w:rFonts w:ascii="Arial" w:hAnsi="Arial" w:cs="Arial"/>
          <w:bCs/>
          <w:iCs/>
          <w:sz w:val="18"/>
          <w:szCs w:val="18"/>
        </w:rPr>
        <w:t>24 měsíců od data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D1DB0">
        <w:rPr>
          <w:rFonts w:ascii="Arial" w:hAnsi="Arial" w:cs="Arial"/>
          <w:bCs/>
          <w:iCs/>
          <w:sz w:val="18"/>
          <w:szCs w:val="18"/>
        </w:rPr>
        <w:t>uvedeném na obalu.</w:t>
      </w:r>
    </w:p>
    <w:p w:rsidR="00532593" w:rsidRPr="00532593" w:rsidRDefault="00532593" w:rsidP="00B3428C">
      <w:pPr>
        <w:rPr>
          <w:rFonts w:ascii="Arial" w:hAnsi="Arial" w:cs="Arial"/>
          <w:bCs/>
          <w:iCs/>
          <w:sz w:val="18"/>
          <w:szCs w:val="18"/>
        </w:rPr>
      </w:pPr>
    </w:p>
    <w:p w:rsidR="00532593" w:rsidRPr="00532593" w:rsidRDefault="00532593" w:rsidP="00B3428C">
      <w:pPr>
        <w:pStyle w:val="Zkladntext"/>
        <w:ind w:left="1410" w:hanging="1410"/>
        <w:rPr>
          <w:sz w:val="18"/>
          <w:szCs w:val="18"/>
        </w:rPr>
      </w:pPr>
    </w:p>
    <w:p w:rsidR="00C32B89" w:rsidRPr="00532593" w:rsidRDefault="00C32B89" w:rsidP="00B3428C">
      <w:pPr>
        <w:rPr>
          <w:rFonts w:ascii="Arial" w:hAnsi="Arial" w:cs="Arial"/>
          <w:bCs/>
          <w:iCs/>
          <w:sz w:val="18"/>
          <w:szCs w:val="18"/>
        </w:rPr>
      </w:pPr>
      <w:r w:rsidRPr="00532593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 hlediska bezpečnosti práce a první pomoci:</w:t>
      </w:r>
    </w:p>
    <w:p w:rsidR="00C32B89" w:rsidRPr="00D22CCC" w:rsidRDefault="00D22CCC" w:rsidP="003A51D2">
      <w:pPr>
        <w:pStyle w:val="Zkladntext"/>
        <w:ind w:left="1410" w:hanging="1410"/>
        <w:rPr>
          <w:sz w:val="18"/>
          <w:szCs w:val="18"/>
        </w:rPr>
      </w:pPr>
      <w:r w:rsidRPr="00D22CCC">
        <w:rPr>
          <w:sz w:val="18"/>
          <w:szCs w:val="18"/>
        </w:rPr>
        <w:t>Destilovaná voda není určena ke konzumaci. Při požití velkého množství dochází k vyplavování minerálů z těla.</w:t>
      </w:r>
    </w:p>
    <w:p w:rsidR="00532593" w:rsidRPr="00532593" w:rsidRDefault="00532593" w:rsidP="00B3428C">
      <w:pPr>
        <w:pStyle w:val="Zkladntext"/>
        <w:ind w:left="1410" w:hanging="1410"/>
        <w:rPr>
          <w:sz w:val="18"/>
          <w:szCs w:val="18"/>
        </w:rPr>
      </w:pPr>
    </w:p>
    <w:p w:rsidR="00C32B89" w:rsidRPr="00532593" w:rsidRDefault="00C32B89" w:rsidP="00B3428C">
      <w:pPr>
        <w:rPr>
          <w:rFonts w:ascii="Arial" w:hAnsi="Arial" w:cs="Arial"/>
          <w:bCs/>
          <w:iCs/>
          <w:sz w:val="18"/>
          <w:szCs w:val="18"/>
        </w:rPr>
      </w:pPr>
      <w:r w:rsidRPr="00532593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 hlediska bezpečnosti a ochrany zdraví:</w:t>
      </w:r>
    </w:p>
    <w:p w:rsidR="00C32B89" w:rsidRPr="00532593" w:rsidRDefault="003A51D2" w:rsidP="00B3428C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Výrobek není klasifikován jako nebezpečný pro zdraví.</w:t>
      </w:r>
    </w:p>
    <w:p w:rsidR="00C32B89" w:rsidRPr="00532593" w:rsidRDefault="00C32B89" w:rsidP="00B3428C">
      <w:pPr>
        <w:pStyle w:val="Zkladntext"/>
        <w:ind w:left="1410" w:hanging="1410"/>
        <w:rPr>
          <w:sz w:val="18"/>
          <w:szCs w:val="18"/>
        </w:rPr>
      </w:pPr>
    </w:p>
    <w:p w:rsidR="00C32B89" w:rsidRPr="00532593" w:rsidRDefault="00C32B89" w:rsidP="00B3428C">
      <w:pPr>
        <w:pStyle w:val="Zkladntext"/>
        <w:ind w:left="1410" w:hanging="1410"/>
        <w:rPr>
          <w:sz w:val="18"/>
          <w:szCs w:val="18"/>
        </w:rPr>
      </w:pPr>
    </w:p>
    <w:p w:rsidR="00C32B89" w:rsidRPr="00532593" w:rsidRDefault="00C32B89" w:rsidP="00B3428C">
      <w:pPr>
        <w:pStyle w:val="Zkladntext"/>
        <w:ind w:left="1410" w:hanging="1410"/>
        <w:rPr>
          <w:sz w:val="18"/>
          <w:szCs w:val="18"/>
        </w:rPr>
      </w:pPr>
    </w:p>
    <w:p w:rsidR="00C32B89" w:rsidRPr="00532593" w:rsidRDefault="00C32B89" w:rsidP="00B3428C">
      <w:pPr>
        <w:pStyle w:val="Zkladntext"/>
        <w:ind w:left="1410" w:hanging="1410"/>
        <w:rPr>
          <w:sz w:val="18"/>
          <w:szCs w:val="18"/>
        </w:rPr>
      </w:pPr>
    </w:p>
    <w:p w:rsidR="00C32B89" w:rsidRPr="00532593" w:rsidRDefault="00C32B89" w:rsidP="00B3428C">
      <w:pPr>
        <w:pStyle w:val="Zkladntext"/>
        <w:ind w:left="1410" w:hanging="1410"/>
        <w:rPr>
          <w:sz w:val="18"/>
          <w:szCs w:val="18"/>
        </w:rPr>
      </w:pPr>
    </w:p>
    <w:p w:rsidR="00C32B89" w:rsidRPr="00532593" w:rsidRDefault="00C32B89" w:rsidP="00B3428C">
      <w:pPr>
        <w:pStyle w:val="Zkladntext"/>
        <w:ind w:left="1410" w:hanging="1410"/>
        <w:rPr>
          <w:sz w:val="18"/>
          <w:szCs w:val="18"/>
        </w:rPr>
      </w:pPr>
    </w:p>
    <w:p w:rsidR="00C32B89" w:rsidRPr="00532593" w:rsidRDefault="00C32B89" w:rsidP="00B3428C">
      <w:pPr>
        <w:pStyle w:val="Zkladntext"/>
        <w:ind w:left="1410" w:hanging="1410"/>
        <w:rPr>
          <w:sz w:val="18"/>
          <w:szCs w:val="18"/>
        </w:rPr>
      </w:pPr>
    </w:p>
    <w:p w:rsidR="00C32B89" w:rsidRPr="00532593" w:rsidRDefault="00C32B89" w:rsidP="00B3428C">
      <w:pPr>
        <w:pStyle w:val="Zkladntext"/>
        <w:ind w:left="1410" w:hanging="1410"/>
        <w:rPr>
          <w:sz w:val="18"/>
          <w:szCs w:val="18"/>
        </w:rPr>
      </w:pPr>
    </w:p>
    <w:p w:rsidR="00C32B89" w:rsidRPr="00532593" w:rsidRDefault="00C32B89" w:rsidP="00394661">
      <w:pPr>
        <w:pStyle w:val="Zkladntext"/>
        <w:rPr>
          <w:sz w:val="18"/>
          <w:szCs w:val="18"/>
        </w:rPr>
      </w:pPr>
    </w:p>
    <w:p w:rsidR="00394661" w:rsidRPr="00532593" w:rsidRDefault="00394661" w:rsidP="00394661">
      <w:pPr>
        <w:pStyle w:val="Zkladntext"/>
        <w:rPr>
          <w:sz w:val="18"/>
          <w:szCs w:val="18"/>
        </w:rPr>
      </w:pPr>
    </w:p>
    <w:p w:rsidR="00C32B89" w:rsidRPr="00532593" w:rsidRDefault="00C32B89" w:rsidP="00B3428C">
      <w:pPr>
        <w:pStyle w:val="Zkladntext"/>
        <w:ind w:left="1410" w:hanging="1410"/>
        <w:rPr>
          <w:sz w:val="18"/>
          <w:szCs w:val="18"/>
        </w:rPr>
      </w:pPr>
    </w:p>
    <w:p w:rsidR="00C32B89" w:rsidRDefault="00C32B89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332493" w:rsidRPr="004F1FE9" w:rsidRDefault="00332493" w:rsidP="00B3428C">
      <w:pPr>
        <w:pStyle w:val="Zkladntext"/>
        <w:ind w:left="1410" w:hanging="1410"/>
        <w:rPr>
          <w:sz w:val="16"/>
          <w:szCs w:val="16"/>
        </w:rPr>
      </w:pPr>
    </w:p>
    <w:p w:rsidR="00C32B89" w:rsidRPr="001D2BAF" w:rsidRDefault="00394661" w:rsidP="00B3428C">
      <w:pPr>
        <w:pStyle w:val="Zkladntex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8889</wp:posOffset>
                </wp:positionV>
                <wp:extent cx="640080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22D02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7pt" to="7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yxJwIAADU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"/>
            </w:pict>
          </mc:Fallback>
        </mc:AlternateContent>
      </w:r>
      <w:r w:rsidR="00C32B89" w:rsidRPr="004F1FE9">
        <w:rPr>
          <w:b/>
          <w:i/>
          <w:sz w:val="16"/>
          <w:szCs w:val="16"/>
        </w:rPr>
        <w:t>Tyto údaje jsou údaji orientačními a jejich přesnost je ovlivněna vlastnostmi různých materiálů a nepředpokládanými vlivy při zpracování. Zpracovatel – aplikátor nese odpovědnost za správné použití výrobku podle návodu k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použití a za správnou aplikaci nátěrového systému, tj. musí vždy zhodnotit všechny podmínky aplikace a zpracování, které by mohly ovlivnit konečnou kvalitu povrchové úpravy. Proto doporučujeme zpracovateli provést vždy zkoušku na konkrétní pracovní podmínky a druh aplikovaného povrchu. Výše uvedené údaje jsou údaji, které ovlivňují konkrétní pracovní podmínky</w:t>
      </w:r>
      <w:r w:rsidR="00C32B89">
        <w:rPr>
          <w:b/>
          <w:i/>
          <w:sz w:val="16"/>
          <w:szCs w:val="16"/>
        </w:rPr>
        <w:t>,</w:t>
      </w:r>
      <w:r w:rsidR="00C32B89" w:rsidRPr="004F1FE9">
        <w:rPr>
          <w:b/>
          <w:i/>
          <w:sz w:val="16"/>
          <w:szCs w:val="16"/>
        </w:rPr>
        <w:t xml:space="preserve"> a proto nezakládají právní nárok. Informace nad rámec tohoto katalogového listu je třeba konzultovat s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výrobcem.</w:t>
      </w:r>
    </w:p>
    <w:p w:rsidR="00C32B89" w:rsidRDefault="00C32B89" w:rsidP="00332493">
      <w:pPr>
        <w:jc w:val="both"/>
      </w:pPr>
      <w:r w:rsidRPr="004F1FE9">
        <w:rPr>
          <w:b/>
          <w:i/>
          <w:sz w:val="16"/>
          <w:szCs w:val="16"/>
        </w:rPr>
        <w:t>Výrobce si vyhrazuje právo na změnu v</w:t>
      </w:r>
      <w:r>
        <w:rPr>
          <w:b/>
          <w:i/>
          <w:sz w:val="16"/>
          <w:szCs w:val="16"/>
        </w:rPr>
        <w:t xml:space="preserve"> </w:t>
      </w:r>
      <w:r w:rsidRPr="004F1FE9">
        <w:rPr>
          <w:b/>
          <w:i/>
          <w:sz w:val="16"/>
          <w:szCs w:val="16"/>
        </w:rPr>
        <w:t>katalogových listech bez předchozího upozornění.</w:t>
      </w:r>
      <w:bookmarkStart w:id="0" w:name="_GoBack"/>
      <w:bookmarkEnd w:id="0"/>
    </w:p>
    <w:sectPr w:rsidR="00C32B89" w:rsidSect="00A642BA">
      <w:headerReference w:type="default" r:id="rId6"/>
      <w:footerReference w:type="default" r:id="rId7"/>
      <w:pgSz w:w="11906" w:h="16838"/>
      <w:pgMar w:top="1134" w:right="1134" w:bottom="1134" w:left="567" w:header="284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5A2" w:rsidRDefault="002625A2" w:rsidP="00B44734">
      <w:r>
        <w:separator/>
      </w:r>
    </w:p>
  </w:endnote>
  <w:endnote w:type="continuationSeparator" w:id="0">
    <w:p w:rsidR="002625A2" w:rsidRDefault="002625A2" w:rsidP="00B4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89" w:rsidRDefault="00394661">
    <w:pPr>
      <w:pStyle w:val="Zpat"/>
    </w:pPr>
    <w:r>
      <w:rPr>
        <w:noProof/>
        <w:lang w:eastAsia="cs-CZ"/>
      </w:rPr>
      <w:drawing>
        <wp:inline distT="0" distB="0" distL="0" distR="0">
          <wp:extent cx="6057900" cy="495300"/>
          <wp:effectExtent l="0" t="0" r="0" b="0"/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5A2" w:rsidRDefault="002625A2" w:rsidP="00B44734">
      <w:r>
        <w:separator/>
      </w:r>
    </w:p>
  </w:footnote>
  <w:footnote w:type="continuationSeparator" w:id="0">
    <w:p w:rsidR="002625A2" w:rsidRDefault="002625A2" w:rsidP="00B4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89" w:rsidRDefault="00394661">
    <w:pPr>
      <w:pStyle w:val="Zhlav"/>
    </w:pPr>
    <w:r>
      <w:rPr>
        <w:noProof/>
        <w:lang w:eastAsia="cs-CZ"/>
      </w:rPr>
      <w:drawing>
        <wp:inline distT="0" distB="0" distL="0" distR="0">
          <wp:extent cx="6067425" cy="619125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B89" w:rsidRDefault="00C32B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34"/>
    <w:rsid w:val="000074AB"/>
    <w:rsid w:val="00033EC2"/>
    <w:rsid w:val="00034150"/>
    <w:rsid w:val="00081D27"/>
    <w:rsid w:val="0009631C"/>
    <w:rsid w:val="000C1EA8"/>
    <w:rsid w:val="000C2FDC"/>
    <w:rsid w:val="000C3BC0"/>
    <w:rsid w:val="000E5904"/>
    <w:rsid w:val="00104B54"/>
    <w:rsid w:val="001173AA"/>
    <w:rsid w:val="0012598C"/>
    <w:rsid w:val="001D2BAF"/>
    <w:rsid w:val="001D2F18"/>
    <w:rsid w:val="00202DE3"/>
    <w:rsid w:val="00204CC3"/>
    <w:rsid w:val="002058B7"/>
    <w:rsid w:val="00212C69"/>
    <w:rsid w:val="00226AB4"/>
    <w:rsid w:val="002315D2"/>
    <w:rsid w:val="00260B8E"/>
    <w:rsid w:val="00261CD2"/>
    <w:rsid w:val="002625A2"/>
    <w:rsid w:val="00281D22"/>
    <w:rsid w:val="002844F7"/>
    <w:rsid w:val="00295769"/>
    <w:rsid w:val="002F39A2"/>
    <w:rsid w:val="00332493"/>
    <w:rsid w:val="00334079"/>
    <w:rsid w:val="0034624B"/>
    <w:rsid w:val="00353E4C"/>
    <w:rsid w:val="00393F22"/>
    <w:rsid w:val="00394661"/>
    <w:rsid w:val="003A0FE7"/>
    <w:rsid w:val="003A51D2"/>
    <w:rsid w:val="003C32DE"/>
    <w:rsid w:val="003D0567"/>
    <w:rsid w:val="004070C2"/>
    <w:rsid w:val="00412110"/>
    <w:rsid w:val="004218BF"/>
    <w:rsid w:val="00436CCD"/>
    <w:rsid w:val="004712BA"/>
    <w:rsid w:val="00477AE8"/>
    <w:rsid w:val="00480548"/>
    <w:rsid w:val="004F1FE9"/>
    <w:rsid w:val="0050398D"/>
    <w:rsid w:val="00505829"/>
    <w:rsid w:val="0050760A"/>
    <w:rsid w:val="00520CA8"/>
    <w:rsid w:val="00532593"/>
    <w:rsid w:val="00550E87"/>
    <w:rsid w:val="0055541C"/>
    <w:rsid w:val="00575457"/>
    <w:rsid w:val="00576665"/>
    <w:rsid w:val="005B01EF"/>
    <w:rsid w:val="005C2D1C"/>
    <w:rsid w:val="00625B15"/>
    <w:rsid w:val="00631069"/>
    <w:rsid w:val="00634991"/>
    <w:rsid w:val="00634D85"/>
    <w:rsid w:val="006910F0"/>
    <w:rsid w:val="006A35DE"/>
    <w:rsid w:val="006B1292"/>
    <w:rsid w:val="006B71F0"/>
    <w:rsid w:val="006C3A84"/>
    <w:rsid w:val="006F59A9"/>
    <w:rsid w:val="00716267"/>
    <w:rsid w:val="007252DF"/>
    <w:rsid w:val="007366B8"/>
    <w:rsid w:val="00761B1D"/>
    <w:rsid w:val="00765845"/>
    <w:rsid w:val="00781649"/>
    <w:rsid w:val="007A53E6"/>
    <w:rsid w:val="007B0CA1"/>
    <w:rsid w:val="007D1DB0"/>
    <w:rsid w:val="0082101B"/>
    <w:rsid w:val="0084004A"/>
    <w:rsid w:val="00840392"/>
    <w:rsid w:val="00852202"/>
    <w:rsid w:val="00863BDF"/>
    <w:rsid w:val="009361D0"/>
    <w:rsid w:val="009562F9"/>
    <w:rsid w:val="009871F4"/>
    <w:rsid w:val="009C1BD7"/>
    <w:rsid w:val="009D0823"/>
    <w:rsid w:val="00A009C3"/>
    <w:rsid w:val="00A44914"/>
    <w:rsid w:val="00A50E20"/>
    <w:rsid w:val="00A642BA"/>
    <w:rsid w:val="00A70D07"/>
    <w:rsid w:val="00A86AB3"/>
    <w:rsid w:val="00AC5ED7"/>
    <w:rsid w:val="00B3428C"/>
    <w:rsid w:val="00B40F1A"/>
    <w:rsid w:val="00B44734"/>
    <w:rsid w:val="00B810B9"/>
    <w:rsid w:val="00C32B89"/>
    <w:rsid w:val="00C727D0"/>
    <w:rsid w:val="00C729CD"/>
    <w:rsid w:val="00CB0F20"/>
    <w:rsid w:val="00CC6A13"/>
    <w:rsid w:val="00D125FA"/>
    <w:rsid w:val="00D22CCC"/>
    <w:rsid w:val="00D62DE8"/>
    <w:rsid w:val="00D9779F"/>
    <w:rsid w:val="00DC3BFE"/>
    <w:rsid w:val="00DC4AD0"/>
    <w:rsid w:val="00E254C9"/>
    <w:rsid w:val="00E61DB5"/>
    <w:rsid w:val="00EF6B7A"/>
    <w:rsid w:val="00EF78E8"/>
    <w:rsid w:val="00F22684"/>
    <w:rsid w:val="00F378AB"/>
    <w:rsid w:val="00F53687"/>
    <w:rsid w:val="00FD2770"/>
    <w:rsid w:val="00FD60FB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86EEE1"/>
  <w15:docId w15:val="{304FC506-98F0-482D-B5E3-932B666F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63BDF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63BDF"/>
    <w:pPr>
      <w:keepNext/>
      <w:outlineLvl w:val="2"/>
    </w:pPr>
    <w:rPr>
      <w:rFonts w:ascii="Arial" w:hAnsi="Arial" w:cs="Arial"/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863BDF"/>
    <w:rPr>
      <w:rFonts w:ascii="Arial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44734"/>
    <w:rPr>
      <w:rFonts w:cs="Times New Roman"/>
    </w:rPr>
  </w:style>
  <w:style w:type="paragraph" w:styleId="Zpat">
    <w:name w:val="footer"/>
    <w:basedOn w:val="Normln"/>
    <w:link w:val="Zpat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B4473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4473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473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863BDF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63BDF"/>
    <w:rPr>
      <w:rFonts w:ascii="Arial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863BD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77A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Výrobek :                                                                              Datum aktualizace: 30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Výrobek :                                                                              Datum aktualizace: 30</dc:title>
  <dc:subject/>
  <dc:creator>Prikryl</dc:creator>
  <cp:keywords/>
  <dc:description/>
  <cp:lastModifiedBy>Jan Gerstenberger</cp:lastModifiedBy>
  <cp:revision>4</cp:revision>
  <dcterms:created xsi:type="dcterms:W3CDTF">2016-11-09T12:33:00Z</dcterms:created>
  <dcterms:modified xsi:type="dcterms:W3CDTF">2016-11-24T15:36:00Z</dcterms:modified>
</cp:coreProperties>
</file>