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B89" w:rsidRPr="00640DAD" w:rsidRDefault="00640DAD" w:rsidP="000C3BC0">
      <w:pPr>
        <w:pStyle w:val="Nadpis3"/>
        <w:rPr>
          <w:sz w:val="24"/>
        </w:rPr>
      </w:pPr>
      <w:r>
        <w:rPr>
          <w:sz w:val="24"/>
        </w:rPr>
        <w:t>Výrobek</w:t>
      </w:r>
      <w:r w:rsidR="00C32B89" w:rsidRPr="0084004A">
        <w:rPr>
          <w:sz w:val="24"/>
        </w:rPr>
        <w:t xml:space="preserve">:                                                      </w:t>
      </w:r>
      <w:r>
        <w:rPr>
          <w:sz w:val="24"/>
        </w:rPr>
        <w:t xml:space="preserve">                      </w:t>
      </w:r>
      <w:r w:rsidR="00C32B89">
        <w:rPr>
          <w:color w:val="00B0F0"/>
          <w:sz w:val="24"/>
        </w:rPr>
        <w:t>Datum aktualizace</w:t>
      </w:r>
      <w:r w:rsidR="00C32B89" w:rsidRPr="000C3BC0">
        <w:rPr>
          <w:color w:val="00B0F0"/>
          <w:sz w:val="24"/>
        </w:rPr>
        <w:t xml:space="preserve">: </w:t>
      </w:r>
      <w:r>
        <w:rPr>
          <w:sz w:val="24"/>
        </w:rPr>
        <w:t>28.11.2016</w:t>
      </w:r>
    </w:p>
    <w:p w:rsidR="00C32B89" w:rsidRPr="001D2BAF" w:rsidRDefault="00C32B89" w:rsidP="001D2BAF"/>
    <w:p w:rsidR="00C32B89" w:rsidRDefault="00DB5B8C" w:rsidP="00477AE8">
      <w:pPr>
        <w:pStyle w:val="Nadpis3"/>
        <w:rPr>
          <w:color w:val="808080"/>
          <w:sz w:val="44"/>
        </w:rPr>
      </w:pPr>
      <w:r>
        <w:rPr>
          <w:color w:val="808080"/>
          <w:sz w:val="44"/>
        </w:rPr>
        <w:t>Perchlorethylen</w:t>
      </w:r>
    </w:p>
    <w:p w:rsidR="00C32B89" w:rsidRDefault="00C32B89" w:rsidP="000C3BC0">
      <w:pPr>
        <w:outlineLvl w:val="0"/>
        <w:rPr>
          <w:rFonts w:ascii="Arial" w:hAnsi="Arial" w:cs="Arial"/>
          <w:b/>
          <w:snapToGrid w:val="0"/>
          <w:sz w:val="22"/>
          <w:szCs w:val="22"/>
        </w:rPr>
      </w:pPr>
    </w:p>
    <w:p w:rsidR="00C32B89" w:rsidRPr="00CC6A13" w:rsidRDefault="00394661" w:rsidP="000C3BC0">
      <w:pPr>
        <w:outlineLvl w:val="0"/>
        <w:rPr>
          <w:rFonts w:ascii="Arial" w:hAnsi="Arial" w:cs="Arial"/>
          <w:b/>
          <w:snapToGrid w:val="0"/>
          <w:sz w:val="22"/>
          <w:szCs w:val="22"/>
        </w:rPr>
      </w:pPr>
      <w:r>
        <w:rPr>
          <w:rFonts w:ascii="Arial" w:hAnsi="Arial" w:cs="Arial"/>
          <w:b/>
          <w:snapToGrid w:val="0"/>
          <w:sz w:val="22"/>
          <w:szCs w:val="22"/>
        </w:rPr>
        <w:t>POPIS</w:t>
      </w:r>
    </w:p>
    <w:p w:rsidR="00C32B89" w:rsidRPr="000C3BC0" w:rsidRDefault="00C32B89" w:rsidP="000C3BC0">
      <w:pPr>
        <w:rPr>
          <w:rFonts w:ascii="Arial" w:hAnsi="Arial" w:cs="Arial"/>
          <w:b/>
          <w:bCs/>
          <w:i/>
          <w:iCs/>
          <w:color w:val="00B0F0"/>
          <w:sz w:val="18"/>
          <w:u w:val="single"/>
        </w:rPr>
      </w:pPr>
    </w:p>
    <w:p w:rsidR="00C32B89" w:rsidRPr="00F95FAC" w:rsidRDefault="00C32B89" w:rsidP="000C3BC0">
      <w:pPr>
        <w:rPr>
          <w:rFonts w:ascii="Arial" w:hAnsi="Arial" w:cs="Arial"/>
          <w:bCs/>
          <w:iCs/>
          <w:color w:val="00B0F0"/>
          <w:sz w:val="18"/>
          <w:szCs w:val="18"/>
        </w:rPr>
      </w:pPr>
      <w:r w:rsidRPr="00F95FAC">
        <w:rPr>
          <w:rFonts w:ascii="Arial" w:hAnsi="Arial" w:cs="Arial"/>
          <w:b/>
          <w:bCs/>
          <w:i/>
          <w:iCs/>
          <w:color w:val="00B0F0"/>
          <w:sz w:val="18"/>
          <w:szCs w:val="18"/>
          <w:u w:val="single"/>
        </w:rPr>
        <w:t>Složení a charakteristika výrobku:</w:t>
      </w:r>
    </w:p>
    <w:p w:rsidR="00C32B89" w:rsidRPr="00F95FAC" w:rsidRDefault="00DB5B8C" w:rsidP="0034624B">
      <w:pPr>
        <w:pStyle w:val="Zkladntext"/>
        <w:rPr>
          <w:bCs/>
          <w:iCs/>
          <w:sz w:val="18"/>
          <w:szCs w:val="18"/>
        </w:rPr>
      </w:pPr>
      <w:r>
        <w:rPr>
          <w:bCs/>
          <w:iCs/>
          <w:sz w:val="18"/>
          <w:szCs w:val="18"/>
        </w:rPr>
        <w:t>Perchlorethylen (tetrachlorethen)</w:t>
      </w:r>
    </w:p>
    <w:p w:rsidR="00F95FAC" w:rsidRPr="00F95FAC" w:rsidRDefault="00F95FAC" w:rsidP="0034624B">
      <w:pPr>
        <w:pStyle w:val="Zkladntext"/>
        <w:rPr>
          <w:bCs/>
          <w:iCs/>
          <w:sz w:val="18"/>
          <w:szCs w:val="18"/>
        </w:rPr>
      </w:pPr>
    </w:p>
    <w:p w:rsidR="00C32B89" w:rsidRPr="00F95FAC" w:rsidRDefault="00C32B89" w:rsidP="0034624B">
      <w:pPr>
        <w:pStyle w:val="Zkladntext"/>
        <w:rPr>
          <w:bCs/>
          <w:iCs/>
          <w:sz w:val="18"/>
          <w:szCs w:val="18"/>
        </w:rPr>
      </w:pPr>
      <w:r w:rsidRPr="00F95FAC">
        <w:rPr>
          <w:b/>
          <w:bCs/>
          <w:i/>
          <w:iCs/>
          <w:color w:val="00B0F0"/>
          <w:sz w:val="18"/>
          <w:szCs w:val="18"/>
          <w:u w:val="single"/>
        </w:rPr>
        <w:t xml:space="preserve">Použití: </w:t>
      </w:r>
    </w:p>
    <w:p w:rsidR="00E82EFB" w:rsidRPr="00E82EFB" w:rsidRDefault="00DB5B8C" w:rsidP="00E82EFB">
      <w:pPr>
        <w:rPr>
          <w:rFonts w:ascii="Arial" w:hAnsi="Arial" w:cs="Arial"/>
          <w:bCs/>
          <w:iCs/>
          <w:sz w:val="18"/>
          <w:szCs w:val="18"/>
        </w:rPr>
      </w:pPr>
      <w:r>
        <w:rPr>
          <w:rFonts w:ascii="Arial" w:hAnsi="Arial" w:cs="Arial"/>
          <w:bCs/>
          <w:iCs/>
          <w:sz w:val="18"/>
          <w:szCs w:val="18"/>
        </w:rPr>
        <w:t>Čistící, rozpouštěcí a odmašťovací prostředek</w:t>
      </w:r>
      <w:r w:rsidR="00E82EFB" w:rsidRPr="00E82EFB">
        <w:rPr>
          <w:rFonts w:ascii="Arial" w:hAnsi="Arial" w:cs="Arial"/>
          <w:bCs/>
          <w:iCs/>
          <w:sz w:val="18"/>
          <w:szCs w:val="18"/>
        </w:rPr>
        <w:t>.</w:t>
      </w:r>
    </w:p>
    <w:p w:rsidR="00394661" w:rsidRPr="00F95FAC" w:rsidRDefault="00394661" w:rsidP="005B01EF">
      <w:pPr>
        <w:rPr>
          <w:rFonts w:ascii="Arial" w:hAnsi="Arial" w:cs="Arial"/>
          <w:bCs/>
          <w:iCs/>
          <w:sz w:val="18"/>
          <w:szCs w:val="18"/>
        </w:rPr>
      </w:pPr>
    </w:p>
    <w:p w:rsidR="00C32B89" w:rsidRPr="00F95FAC" w:rsidRDefault="00E82EFB" w:rsidP="005B01EF">
      <w:pPr>
        <w:rPr>
          <w:rFonts w:ascii="Arial" w:hAnsi="Arial" w:cs="Arial"/>
          <w:bCs/>
          <w:iCs/>
          <w:sz w:val="18"/>
          <w:szCs w:val="18"/>
        </w:rPr>
      </w:pPr>
      <w:r>
        <w:rPr>
          <w:rFonts w:ascii="Arial" w:hAnsi="Arial" w:cs="Arial"/>
          <w:b/>
          <w:bCs/>
          <w:i/>
          <w:iCs/>
          <w:color w:val="00B0F0"/>
          <w:sz w:val="18"/>
          <w:szCs w:val="18"/>
          <w:u w:val="single"/>
        </w:rPr>
        <w:t>Vzhled</w:t>
      </w:r>
      <w:r w:rsidR="00C32B89" w:rsidRPr="00F95FAC">
        <w:rPr>
          <w:rFonts w:ascii="Arial" w:hAnsi="Arial" w:cs="Arial"/>
          <w:b/>
          <w:bCs/>
          <w:i/>
          <w:iCs/>
          <w:color w:val="00B0F0"/>
          <w:sz w:val="18"/>
          <w:szCs w:val="18"/>
          <w:u w:val="single"/>
        </w:rPr>
        <w:t>:</w:t>
      </w:r>
    </w:p>
    <w:p w:rsidR="00C32B89" w:rsidRPr="00F95FAC" w:rsidRDefault="00DB5B8C" w:rsidP="0009631C">
      <w:pPr>
        <w:pStyle w:val="Zkladntext"/>
        <w:rPr>
          <w:bCs/>
          <w:sz w:val="18"/>
          <w:szCs w:val="18"/>
        </w:rPr>
      </w:pPr>
      <w:r>
        <w:rPr>
          <w:bCs/>
          <w:sz w:val="18"/>
          <w:szCs w:val="18"/>
        </w:rPr>
        <w:t>Bezbarvá kapalina charakteristického zápachu</w:t>
      </w:r>
      <w:r w:rsidR="00640DAD">
        <w:rPr>
          <w:bCs/>
          <w:sz w:val="18"/>
          <w:szCs w:val="18"/>
        </w:rPr>
        <w:t>.</w:t>
      </w:r>
    </w:p>
    <w:p w:rsidR="00F95FAC" w:rsidRPr="00F95FAC" w:rsidRDefault="00F95FAC" w:rsidP="0009631C">
      <w:pPr>
        <w:pStyle w:val="Zkladntext"/>
        <w:rPr>
          <w:bCs/>
          <w:sz w:val="18"/>
          <w:szCs w:val="18"/>
        </w:rPr>
      </w:pPr>
    </w:p>
    <w:p w:rsidR="00C32B89" w:rsidRPr="00F95FAC" w:rsidRDefault="00E82EFB" w:rsidP="0009631C">
      <w:pPr>
        <w:rPr>
          <w:rFonts w:ascii="Arial" w:hAnsi="Arial" w:cs="Arial"/>
          <w:bCs/>
          <w:iCs/>
          <w:sz w:val="18"/>
          <w:szCs w:val="18"/>
        </w:rPr>
      </w:pPr>
      <w:r>
        <w:rPr>
          <w:rFonts w:ascii="Arial" w:hAnsi="Arial" w:cs="Arial"/>
          <w:b/>
          <w:bCs/>
          <w:i/>
          <w:iCs/>
          <w:color w:val="00B0F0"/>
          <w:sz w:val="18"/>
          <w:szCs w:val="18"/>
          <w:u w:val="single"/>
        </w:rPr>
        <w:t>Záruční doba</w:t>
      </w:r>
      <w:r w:rsidR="00C32B89" w:rsidRPr="00F95FAC">
        <w:rPr>
          <w:rFonts w:ascii="Arial" w:hAnsi="Arial" w:cs="Arial"/>
          <w:b/>
          <w:bCs/>
          <w:i/>
          <w:iCs/>
          <w:color w:val="00B0F0"/>
          <w:sz w:val="18"/>
          <w:szCs w:val="18"/>
          <w:u w:val="single"/>
        </w:rPr>
        <w:t>:</w:t>
      </w:r>
    </w:p>
    <w:p w:rsidR="00C32B89" w:rsidRPr="00F95FAC" w:rsidRDefault="00E82EFB" w:rsidP="0009631C">
      <w:pPr>
        <w:pStyle w:val="Zkladntext"/>
        <w:rPr>
          <w:sz w:val="18"/>
          <w:szCs w:val="18"/>
        </w:rPr>
      </w:pPr>
      <w:r>
        <w:rPr>
          <w:sz w:val="18"/>
          <w:szCs w:val="18"/>
        </w:rPr>
        <w:t>24 měsíců</w:t>
      </w:r>
      <w:r w:rsidR="00DB5B8C">
        <w:rPr>
          <w:sz w:val="18"/>
          <w:szCs w:val="18"/>
        </w:rPr>
        <w:t xml:space="preserve"> od data plnění vyznačeného na obalu</w:t>
      </w:r>
      <w:r w:rsidR="00640DAD">
        <w:rPr>
          <w:sz w:val="18"/>
          <w:szCs w:val="18"/>
        </w:rPr>
        <w:t>.</w:t>
      </w:r>
    </w:p>
    <w:p w:rsidR="00F95FAC" w:rsidRPr="00F95FAC" w:rsidRDefault="00F95FAC" w:rsidP="0009631C">
      <w:pPr>
        <w:pStyle w:val="Zkladntext"/>
        <w:rPr>
          <w:sz w:val="18"/>
          <w:szCs w:val="18"/>
        </w:rPr>
      </w:pPr>
    </w:p>
    <w:p w:rsidR="00815A5E" w:rsidRDefault="00815A5E" w:rsidP="00E82EFB">
      <w:pPr>
        <w:rPr>
          <w:rFonts w:ascii="Arial" w:hAnsi="Arial" w:cs="Arial"/>
          <w:bCs/>
          <w:iCs/>
          <w:sz w:val="18"/>
          <w:szCs w:val="18"/>
        </w:rPr>
      </w:pPr>
      <w:bookmarkStart w:id="0" w:name="_GoBack"/>
      <w:bookmarkEnd w:id="0"/>
    </w:p>
    <w:p w:rsidR="00815A5E" w:rsidRPr="0055541C" w:rsidRDefault="00815A5E" w:rsidP="00815A5E">
      <w:pPr>
        <w:rPr>
          <w:rFonts w:ascii="Arial" w:hAnsi="Arial" w:cs="Arial"/>
          <w:b/>
          <w:bCs/>
          <w:i/>
          <w:iCs/>
          <w:color w:val="00B0F0"/>
          <w:sz w:val="18"/>
          <w:u w:val="single"/>
        </w:rPr>
      </w:pPr>
      <w:r w:rsidRPr="0055541C">
        <w:rPr>
          <w:rFonts w:ascii="Arial" w:hAnsi="Arial" w:cs="Arial"/>
          <w:b/>
          <w:bCs/>
          <w:i/>
          <w:iCs/>
          <w:color w:val="00B0F0"/>
          <w:sz w:val="18"/>
          <w:u w:val="single"/>
        </w:rPr>
        <w:t>Likvidace odpadů a obalů:</w:t>
      </w:r>
    </w:p>
    <w:p w:rsidR="00815A5E" w:rsidRDefault="00815A5E" w:rsidP="00E82EFB">
      <w:pPr>
        <w:rPr>
          <w:rFonts w:ascii="Arial" w:hAnsi="Arial" w:cs="Arial"/>
          <w:bCs/>
          <w:iCs/>
          <w:sz w:val="18"/>
          <w:szCs w:val="18"/>
        </w:rPr>
      </w:pPr>
      <w:r w:rsidRPr="00815A5E">
        <w:rPr>
          <w:rFonts w:ascii="Arial" w:hAnsi="Arial" w:cs="Arial"/>
          <w:bCs/>
          <w:iCs/>
          <w:sz w:val="18"/>
          <w:szCs w:val="18"/>
        </w:rPr>
        <w:t>Tento materiál musí být zneškodněn jako nebezpečný odpad. Nesměšujte s jiným odpadem</w:t>
      </w:r>
      <w:r w:rsidR="00DB5B8C">
        <w:rPr>
          <w:rFonts w:ascii="Arial" w:hAnsi="Arial" w:cs="Arial"/>
          <w:bCs/>
          <w:iCs/>
          <w:sz w:val="18"/>
          <w:szCs w:val="18"/>
        </w:rPr>
        <w:t>, nevylévejte do kanalizace. Odložte ne sběrně nebezpečného odpadu.</w:t>
      </w:r>
    </w:p>
    <w:p w:rsidR="00815A5E" w:rsidRPr="00E82EFB" w:rsidRDefault="00815A5E" w:rsidP="00815A5E">
      <w:pPr>
        <w:rPr>
          <w:rFonts w:ascii="Arial" w:hAnsi="Arial" w:cs="Arial"/>
          <w:bCs/>
          <w:iCs/>
          <w:sz w:val="18"/>
          <w:szCs w:val="18"/>
        </w:rPr>
      </w:pPr>
      <w:r w:rsidRPr="00815A5E">
        <w:rPr>
          <w:rFonts w:ascii="Arial" w:hAnsi="Arial" w:cs="Arial"/>
          <w:bCs/>
          <w:iCs/>
          <w:sz w:val="18"/>
          <w:szCs w:val="18"/>
        </w:rPr>
        <w:t>Znečistěné obaly: Obal musí být zneškodněn jako nebezpečný odpad</w:t>
      </w:r>
      <w:r w:rsidR="00DB5B8C">
        <w:rPr>
          <w:rFonts w:ascii="Arial" w:hAnsi="Arial" w:cs="Arial"/>
          <w:bCs/>
          <w:iCs/>
          <w:sz w:val="18"/>
          <w:szCs w:val="18"/>
        </w:rPr>
        <w:t>, odložte ve sběrně nebezpečného odpadu.</w:t>
      </w:r>
    </w:p>
    <w:p w:rsidR="00394661" w:rsidRPr="00F95FAC" w:rsidRDefault="00394661" w:rsidP="00B3428C">
      <w:pPr>
        <w:rPr>
          <w:rFonts w:ascii="Arial" w:hAnsi="Arial" w:cs="Arial"/>
          <w:bCs/>
          <w:iCs/>
          <w:sz w:val="18"/>
          <w:szCs w:val="18"/>
        </w:rPr>
      </w:pPr>
    </w:p>
    <w:p w:rsidR="00C32B89" w:rsidRPr="00F95FAC" w:rsidRDefault="00C32B89" w:rsidP="00B3428C">
      <w:pPr>
        <w:rPr>
          <w:rFonts w:ascii="Arial" w:hAnsi="Arial" w:cs="Arial"/>
          <w:bCs/>
          <w:iCs/>
          <w:sz w:val="18"/>
          <w:szCs w:val="18"/>
        </w:rPr>
      </w:pPr>
      <w:r w:rsidRPr="00F95FAC">
        <w:rPr>
          <w:rFonts w:ascii="Arial" w:hAnsi="Arial" w:cs="Arial"/>
          <w:b/>
          <w:bCs/>
          <w:i/>
          <w:iCs/>
          <w:color w:val="00B0F0"/>
          <w:sz w:val="18"/>
          <w:szCs w:val="18"/>
          <w:u w:val="single"/>
        </w:rPr>
        <w:t>Upozornění z hlediska bezpečnosti práce a první pomoci:</w:t>
      </w:r>
    </w:p>
    <w:p w:rsidR="00DB5B8C" w:rsidRPr="00DB5B8C" w:rsidRDefault="00DB5B8C" w:rsidP="00DB5B8C">
      <w:pPr>
        <w:pStyle w:val="Zkladntext"/>
        <w:ind w:left="1410" w:hanging="1410"/>
        <w:rPr>
          <w:b/>
          <w:sz w:val="18"/>
          <w:szCs w:val="18"/>
        </w:rPr>
      </w:pPr>
      <w:r w:rsidRPr="00DB5B8C">
        <w:rPr>
          <w:b/>
          <w:sz w:val="18"/>
          <w:szCs w:val="18"/>
        </w:rPr>
        <w:t>Při vdechnutí</w:t>
      </w:r>
    </w:p>
    <w:p w:rsidR="00DB5B8C" w:rsidRPr="00DB5B8C" w:rsidRDefault="00DB5B8C" w:rsidP="00DB5B8C">
      <w:pPr>
        <w:pStyle w:val="Zkladntext"/>
        <w:rPr>
          <w:sz w:val="18"/>
          <w:szCs w:val="18"/>
        </w:rPr>
      </w:pPr>
      <w:r w:rsidRPr="00DB5B8C">
        <w:rPr>
          <w:sz w:val="18"/>
          <w:szCs w:val="18"/>
        </w:rPr>
        <w:t>Postiženou osobu, vyvést ze zamořeného prostoru, uvést ji do stavu klidu, usnadnit ji dýchání uvolněním oděvu, sledovat a v případě potřeby udržovat její životní funkce. Pokud se projevují příznaky akutního poškození zdraví (ztížené dýchání, neustávající kašel, bolesti na hrudi, nevolnost, zhoršené smyslové vnímání, mdloba apod.) přivolat lékaře nebo dopravit poškozenou osobu k lékaři.</w:t>
      </w:r>
    </w:p>
    <w:p w:rsidR="00DB5B8C" w:rsidRPr="00DB5B8C" w:rsidRDefault="00DB5B8C" w:rsidP="00DB5B8C">
      <w:pPr>
        <w:pStyle w:val="Zkladntext"/>
        <w:ind w:left="1410" w:hanging="1410"/>
        <w:rPr>
          <w:b/>
          <w:sz w:val="18"/>
          <w:szCs w:val="18"/>
        </w:rPr>
      </w:pPr>
      <w:r w:rsidRPr="00DB5B8C">
        <w:rPr>
          <w:b/>
          <w:sz w:val="18"/>
          <w:szCs w:val="18"/>
        </w:rPr>
        <w:t>Při styku s kůží</w:t>
      </w:r>
    </w:p>
    <w:p w:rsidR="00DB5B8C" w:rsidRPr="00DB5B8C" w:rsidRDefault="00DB5B8C" w:rsidP="00DB5B8C">
      <w:pPr>
        <w:pStyle w:val="Zkladntext"/>
        <w:ind w:firstLine="8"/>
        <w:rPr>
          <w:b/>
          <w:sz w:val="18"/>
          <w:szCs w:val="18"/>
        </w:rPr>
      </w:pPr>
      <w:r w:rsidRPr="00DB5B8C">
        <w:rPr>
          <w:sz w:val="18"/>
          <w:szCs w:val="18"/>
        </w:rPr>
        <w:t>Opatrně odstranit zbytky výrobku z nechráněné kůže a zasažené místo důkladně omýt mýdlem a velkým množstvím tekoucí vody. Pokud se projeví příznaky poškození kůže (zčervenání, svědění, pálení, bolest, otok apod.) konzultovat stav poranění s lékařem</w:t>
      </w:r>
      <w:r w:rsidRPr="00DB5B8C">
        <w:rPr>
          <w:b/>
          <w:sz w:val="18"/>
          <w:szCs w:val="18"/>
        </w:rPr>
        <w:t>.</w:t>
      </w:r>
    </w:p>
    <w:p w:rsidR="00DB5B8C" w:rsidRPr="00DB5B8C" w:rsidRDefault="00DB5B8C" w:rsidP="00DB5B8C">
      <w:pPr>
        <w:pStyle w:val="Zkladntext"/>
        <w:ind w:left="1410" w:hanging="1410"/>
        <w:rPr>
          <w:b/>
          <w:sz w:val="18"/>
          <w:szCs w:val="18"/>
        </w:rPr>
      </w:pPr>
      <w:r w:rsidRPr="00DB5B8C">
        <w:rPr>
          <w:b/>
          <w:sz w:val="18"/>
          <w:szCs w:val="18"/>
        </w:rPr>
        <w:t>Při zasažení očí</w:t>
      </w:r>
    </w:p>
    <w:p w:rsidR="00DB5B8C" w:rsidRPr="00DB5B8C" w:rsidRDefault="00DB5B8C" w:rsidP="00DB5B8C">
      <w:pPr>
        <w:pStyle w:val="Zkladntext"/>
        <w:ind w:firstLine="8"/>
        <w:rPr>
          <w:sz w:val="18"/>
          <w:szCs w:val="18"/>
        </w:rPr>
      </w:pPr>
      <w:r w:rsidRPr="00DB5B8C">
        <w:rPr>
          <w:sz w:val="18"/>
          <w:szCs w:val="18"/>
        </w:rPr>
        <w:t>Vyjmout případné oční kontaktní čočky a co nejdříve začít promývat zasažené oko vodou. V případě potřeby rozevřít násilím křečovitě stažená víčka. Vyvarovat se znečištění nezasaženého oka znečištěnou promývací kapalinou. Promývat alespoň 10 minut. Pokud se projevují příznaky závažnějšího poškození oka (neustávající pálení a slzení, bolest, ztráta schopnosti vidění) vyhledat co nejrychleji lékařskou pomoc.</w:t>
      </w:r>
    </w:p>
    <w:p w:rsidR="00DB5B8C" w:rsidRPr="00DB5B8C" w:rsidRDefault="00DB5B8C" w:rsidP="00DB5B8C">
      <w:pPr>
        <w:pStyle w:val="Zkladntext"/>
        <w:ind w:left="1410" w:hanging="1410"/>
        <w:rPr>
          <w:b/>
          <w:sz w:val="18"/>
          <w:szCs w:val="18"/>
        </w:rPr>
      </w:pPr>
      <w:r w:rsidRPr="00DB5B8C">
        <w:rPr>
          <w:b/>
          <w:sz w:val="18"/>
          <w:szCs w:val="18"/>
        </w:rPr>
        <w:t>Při požití</w:t>
      </w:r>
    </w:p>
    <w:p w:rsidR="00F95FAC" w:rsidRDefault="00DB5B8C" w:rsidP="00DB5B8C">
      <w:pPr>
        <w:pStyle w:val="Zkladntext"/>
        <w:ind w:firstLine="8"/>
        <w:rPr>
          <w:sz w:val="18"/>
          <w:szCs w:val="18"/>
        </w:rPr>
      </w:pPr>
      <w:r w:rsidRPr="00DB5B8C">
        <w:rPr>
          <w:sz w:val="18"/>
          <w:szCs w:val="18"/>
        </w:rPr>
        <w:t>Postiženou osobu zklidnit, ústa vypláchnout čistou vodou. Nevyvolávat zvracení. Pokud postižená osoba zvrací spontánně, kontrolovat, aby nedocházelo ke vdechování zvratků. Je-li postižená osoba plně při vědomí, lze podat cca 5-10 tablet rozpuštěného aktivního uhlí Co nejdříve přivolat lékaře nebo dopravit postiženou osobu k</w:t>
      </w:r>
      <w:r>
        <w:rPr>
          <w:sz w:val="18"/>
          <w:szCs w:val="18"/>
        </w:rPr>
        <w:t> </w:t>
      </w:r>
      <w:r w:rsidRPr="00DB5B8C">
        <w:rPr>
          <w:sz w:val="18"/>
          <w:szCs w:val="18"/>
        </w:rPr>
        <w:t>lékaři</w:t>
      </w:r>
      <w:r>
        <w:rPr>
          <w:sz w:val="18"/>
          <w:szCs w:val="18"/>
        </w:rPr>
        <w:t>.</w:t>
      </w:r>
    </w:p>
    <w:p w:rsidR="00640DAD" w:rsidRPr="00DB5B8C" w:rsidRDefault="00640DAD" w:rsidP="00DB5B8C">
      <w:pPr>
        <w:pStyle w:val="Zkladntext"/>
        <w:ind w:firstLine="8"/>
        <w:rPr>
          <w:sz w:val="18"/>
          <w:szCs w:val="18"/>
        </w:rPr>
      </w:pPr>
    </w:p>
    <w:p w:rsidR="00C32B89" w:rsidRDefault="00C32B89" w:rsidP="00B3428C">
      <w:pPr>
        <w:rPr>
          <w:rFonts w:ascii="Arial" w:hAnsi="Arial" w:cs="Arial"/>
          <w:b/>
          <w:bCs/>
          <w:i/>
          <w:iCs/>
          <w:color w:val="00B0F0"/>
          <w:sz w:val="18"/>
          <w:szCs w:val="18"/>
          <w:u w:val="single"/>
        </w:rPr>
      </w:pPr>
      <w:r w:rsidRPr="00F95FAC">
        <w:rPr>
          <w:rFonts w:ascii="Arial" w:hAnsi="Arial" w:cs="Arial"/>
          <w:b/>
          <w:bCs/>
          <w:i/>
          <w:iCs/>
          <w:color w:val="00B0F0"/>
          <w:sz w:val="18"/>
          <w:szCs w:val="18"/>
          <w:u w:val="single"/>
        </w:rPr>
        <w:t>Upozornění z hlediska bezpečnosti a ochrany zdraví:</w:t>
      </w:r>
    </w:p>
    <w:p w:rsidR="00815A5E" w:rsidRPr="00F95FAC" w:rsidRDefault="00815A5E" w:rsidP="00B3428C">
      <w:pPr>
        <w:rPr>
          <w:rFonts w:ascii="Arial" w:hAnsi="Arial" w:cs="Arial"/>
          <w:bCs/>
          <w:iCs/>
          <w:sz w:val="18"/>
          <w:szCs w:val="18"/>
        </w:rPr>
      </w:pPr>
    </w:p>
    <w:p w:rsidR="00C32B89" w:rsidRDefault="00DB5B8C" w:rsidP="00B3428C">
      <w:pPr>
        <w:pStyle w:val="Zkladntext"/>
        <w:rPr>
          <w:sz w:val="18"/>
          <w:szCs w:val="18"/>
        </w:rPr>
      </w:pPr>
      <w:r>
        <w:rPr>
          <w:rFonts w:ascii="Verdana" w:hAnsi="Verdana" w:cs="Verdana"/>
          <w:noProof/>
          <w:color w:val="000000"/>
          <w:sz w:val="2"/>
          <w:szCs w:val="2"/>
        </w:rPr>
        <w:drawing>
          <wp:inline distT="0" distB="0" distL="0" distR="0">
            <wp:extent cx="760730" cy="760730"/>
            <wp:effectExtent l="0" t="0" r="127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r>
        <w:rPr>
          <w:rFonts w:ascii="Verdana" w:hAnsi="Verdana" w:cs="Verdana"/>
          <w:noProof/>
          <w:color w:val="000000"/>
          <w:sz w:val="2"/>
          <w:szCs w:val="2"/>
        </w:rPr>
        <w:drawing>
          <wp:inline distT="0" distB="0" distL="0" distR="0">
            <wp:extent cx="760730" cy="760730"/>
            <wp:effectExtent l="0" t="0" r="1270" b="12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rsidR="00DB5B8C" w:rsidRDefault="00DB5B8C" w:rsidP="00B3428C">
      <w:pPr>
        <w:pStyle w:val="Zkladntext"/>
        <w:rPr>
          <w:sz w:val="18"/>
          <w:szCs w:val="18"/>
        </w:rPr>
      </w:pPr>
    </w:p>
    <w:p w:rsidR="00DB5B8C" w:rsidRPr="00DB5B8C" w:rsidRDefault="00815A5E" w:rsidP="00B3428C">
      <w:pPr>
        <w:pStyle w:val="Zkladntext"/>
        <w:rPr>
          <w:b/>
          <w:sz w:val="18"/>
          <w:szCs w:val="18"/>
        </w:rPr>
      </w:pPr>
      <w:r w:rsidRPr="00DB5B8C">
        <w:rPr>
          <w:b/>
          <w:sz w:val="18"/>
          <w:szCs w:val="18"/>
        </w:rPr>
        <w:t xml:space="preserve">Klasifikace: </w:t>
      </w:r>
    </w:p>
    <w:p w:rsidR="00DB5B8C" w:rsidRPr="00DB5B8C" w:rsidRDefault="00DB5B8C" w:rsidP="00DB5B8C">
      <w:pPr>
        <w:pStyle w:val="Zkladntext"/>
        <w:rPr>
          <w:sz w:val="18"/>
          <w:szCs w:val="18"/>
        </w:rPr>
      </w:pPr>
      <w:r w:rsidRPr="00DB5B8C">
        <w:rPr>
          <w:sz w:val="18"/>
          <w:szCs w:val="18"/>
        </w:rPr>
        <w:t>Carc. 2, H351</w:t>
      </w:r>
    </w:p>
    <w:p w:rsidR="00815A5E" w:rsidRDefault="00DB5B8C" w:rsidP="00DB5B8C">
      <w:pPr>
        <w:pStyle w:val="Zkladntext"/>
        <w:rPr>
          <w:sz w:val="18"/>
          <w:szCs w:val="18"/>
        </w:rPr>
      </w:pPr>
      <w:r w:rsidRPr="00DB5B8C">
        <w:rPr>
          <w:sz w:val="18"/>
          <w:szCs w:val="18"/>
        </w:rPr>
        <w:t>Aquatic Chronic 2, H411</w:t>
      </w:r>
    </w:p>
    <w:p w:rsidR="00DB5B8C" w:rsidRDefault="00DB5B8C" w:rsidP="00DB5B8C">
      <w:pPr>
        <w:pStyle w:val="Zkladntext"/>
        <w:rPr>
          <w:sz w:val="18"/>
          <w:szCs w:val="18"/>
        </w:rPr>
      </w:pPr>
    </w:p>
    <w:p w:rsidR="00DB5B8C" w:rsidRPr="00DB5B8C" w:rsidRDefault="00DB5B8C" w:rsidP="00DB5B8C">
      <w:pPr>
        <w:pStyle w:val="Zkladntext"/>
        <w:ind w:left="1410" w:hanging="1410"/>
        <w:rPr>
          <w:b/>
          <w:sz w:val="18"/>
          <w:szCs w:val="18"/>
        </w:rPr>
      </w:pPr>
      <w:r w:rsidRPr="00DB5B8C">
        <w:rPr>
          <w:b/>
          <w:sz w:val="18"/>
          <w:szCs w:val="18"/>
        </w:rPr>
        <w:t>Standardní věty o nebezpečnosti</w:t>
      </w:r>
    </w:p>
    <w:p w:rsidR="00DB5B8C" w:rsidRPr="00DB5B8C" w:rsidRDefault="00DB5B8C" w:rsidP="00DB5B8C">
      <w:pPr>
        <w:pStyle w:val="Zkladntext"/>
        <w:ind w:left="1410" w:hanging="1410"/>
        <w:rPr>
          <w:sz w:val="18"/>
          <w:szCs w:val="18"/>
        </w:rPr>
      </w:pPr>
      <w:r w:rsidRPr="00DB5B8C">
        <w:rPr>
          <w:sz w:val="18"/>
          <w:szCs w:val="18"/>
        </w:rPr>
        <w:t>H351</w:t>
      </w:r>
      <w:r w:rsidRPr="00DB5B8C">
        <w:rPr>
          <w:sz w:val="18"/>
          <w:szCs w:val="18"/>
        </w:rPr>
        <w:tab/>
      </w:r>
      <w:r w:rsidR="00640DAD">
        <w:rPr>
          <w:sz w:val="18"/>
          <w:szCs w:val="18"/>
        </w:rPr>
        <w:tab/>
      </w:r>
      <w:r w:rsidR="00640DAD">
        <w:rPr>
          <w:sz w:val="18"/>
          <w:szCs w:val="18"/>
        </w:rPr>
        <w:tab/>
      </w:r>
      <w:r w:rsidRPr="00DB5B8C">
        <w:rPr>
          <w:sz w:val="18"/>
          <w:szCs w:val="18"/>
        </w:rPr>
        <w:t>Podezření na vyvolání rakoviny.</w:t>
      </w:r>
    </w:p>
    <w:p w:rsidR="00DB5B8C" w:rsidRDefault="00DB5B8C" w:rsidP="00DB5B8C">
      <w:pPr>
        <w:pStyle w:val="Zkladntext"/>
        <w:ind w:left="1410" w:hanging="1410"/>
        <w:rPr>
          <w:sz w:val="18"/>
          <w:szCs w:val="18"/>
        </w:rPr>
      </w:pPr>
      <w:r w:rsidRPr="00DB5B8C">
        <w:rPr>
          <w:sz w:val="18"/>
          <w:szCs w:val="18"/>
        </w:rPr>
        <w:t>H411</w:t>
      </w:r>
      <w:r w:rsidRPr="00DB5B8C">
        <w:rPr>
          <w:sz w:val="18"/>
          <w:szCs w:val="18"/>
        </w:rPr>
        <w:tab/>
      </w:r>
      <w:r w:rsidR="00640DAD">
        <w:rPr>
          <w:sz w:val="18"/>
          <w:szCs w:val="18"/>
        </w:rPr>
        <w:tab/>
      </w:r>
      <w:r w:rsidR="00640DAD">
        <w:rPr>
          <w:sz w:val="18"/>
          <w:szCs w:val="18"/>
        </w:rPr>
        <w:tab/>
      </w:r>
      <w:r w:rsidRPr="00DB5B8C">
        <w:rPr>
          <w:sz w:val="18"/>
          <w:szCs w:val="18"/>
        </w:rPr>
        <w:t>Toxický pro vodní organismy, s dlouhodobými účinky.</w:t>
      </w:r>
    </w:p>
    <w:p w:rsidR="00DB5B8C" w:rsidRPr="00DB5B8C" w:rsidRDefault="00DB5B8C" w:rsidP="00DB5B8C">
      <w:pPr>
        <w:pStyle w:val="Zkladntext"/>
        <w:ind w:left="1410" w:hanging="1410"/>
        <w:rPr>
          <w:sz w:val="18"/>
          <w:szCs w:val="18"/>
        </w:rPr>
      </w:pPr>
    </w:p>
    <w:p w:rsidR="00DB5B8C" w:rsidRPr="00DB5B8C" w:rsidRDefault="00DB5B8C" w:rsidP="00DB5B8C">
      <w:pPr>
        <w:pStyle w:val="Zkladntext"/>
        <w:ind w:left="1410" w:hanging="1410"/>
        <w:rPr>
          <w:b/>
          <w:sz w:val="18"/>
          <w:szCs w:val="18"/>
        </w:rPr>
      </w:pPr>
      <w:r w:rsidRPr="00DB5B8C">
        <w:rPr>
          <w:b/>
          <w:sz w:val="18"/>
          <w:szCs w:val="18"/>
        </w:rPr>
        <w:t>Pokyny pro bezpečné zacházení</w:t>
      </w:r>
    </w:p>
    <w:p w:rsidR="00DB5B8C" w:rsidRPr="00DB5B8C" w:rsidRDefault="00DB5B8C" w:rsidP="00DB5B8C">
      <w:pPr>
        <w:pStyle w:val="Zkladntext"/>
        <w:ind w:left="1410" w:hanging="1410"/>
        <w:rPr>
          <w:sz w:val="18"/>
          <w:szCs w:val="18"/>
        </w:rPr>
      </w:pPr>
      <w:r w:rsidRPr="00DB5B8C">
        <w:rPr>
          <w:sz w:val="18"/>
          <w:szCs w:val="18"/>
        </w:rPr>
        <w:t>P102</w:t>
      </w:r>
      <w:r w:rsidRPr="00DB5B8C">
        <w:rPr>
          <w:sz w:val="18"/>
          <w:szCs w:val="18"/>
        </w:rPr>
        <w:tab/>
      </w:r>
      <w:r w:rsidR="00640DAD">
        <w:rPr>
          <w:sz w:val="18"/>
          <w:szCs w:val="18"/>
        </w:rPr>
        <w:tab/>
      </w:r>
      <w:r w:rsidR="00640DAD">
        <w:rPr>
          <w:sz w:val="18"/>
          <w:szCs w:val="18"/>
        </w:rPr>
        <w:tab/>
      </w:r>
      <w:r w:rsidRPr="00DB5B8C">
        <w:rPr>
          <w:sz w:val="18"/>
          <w:szCs w:val="18"/>
        </w:rPr>
        <w:t>Uchovávejte mimo dosah dětí.</w:t>
      </w:r>
    </w:p>
    <w:p w:rsidR="00DB5B8C" w:rsidRPr="00DB5B8C" w:rsidRDefault="00DB5B8C" w:rsidP="00640DAD">
      <w:pPr>
        <w:pStyle w:val="Zkladntext"/>
        <w:ind w:left="2120" w:hanging="2120"/>
        <w:rPr>
          <w:sz w:val="18"/>
          <w:szCs w:val="18"/>
        </w:rPr>
      </w:pPr>
      <w:r w:rsidRPr="00DB5B8C">
        <w:rPr>
          <w:sz w:val="18"/>
          <w:szCs w:val="18"/>
        </w:rPr>
        <w:t>P202</w:t>
      </w:r>
      <w:r w:rsidRPr="00DB5B8C">
        <w:rPr>
          <w:sz w:val="18"/>
          <w:szCs w:val="18"/>
        </w:rPr>
        <w:tab/>
      </w:r>
      <w:r w:rsidR="00640DAD">
        <w:rPr>
          <w:sz w:val="18"/>
          <w:szCs w:val="18"/>
        </w:rPr>
        <w:tab/>
      </w:r>
      <w:r w:rsidRPr="00DB5B8C">
        <w:rPr>
          <w:sz w:val="18"/>
          <w:szCs w:val="18"/>
        </w:rPr>
        <w:t>Nepoužívejte, dokud jste si nepřečetli všechny pokyny pro bezpečné zacházení a neporozuměli jim.</w:t>
      </w:r>
    </w:p>
    <w:p w:rsidR="00DB5B8C" w:rsidRPr="00DB5B8C" w:rsidRDefault="00DB5B8C" w:rsidP="00DB5B8C">
      <w:pPr>
        <w:pStyle w:val="Zkladntext"/>
        <w:ind w:left="1410" w:hanging="1410"/>
        <w:rPr>
          <w:sz w:val="18"/>
          <w:szCs w:val="18"/>
        </w:rPr>
      </w:pPr>
      <w:r w:rsidRPr="00DB5B8C">
        <w:rPr>
          <w:sz w:val="18"/>
          <w:szCs w:val="18"/>
        </w:rPr>
        <w:t>P273</w:t>
      </w:r>
      <w:r w:rsidRPr="00DB5B8C">
        <w:rPr>
          <w:sz w:val="18"/>
          <w:szCs w:val="18"/>
        </w:rPr>
        <w:tab/>
      </w:r>
      <w:r w:rsidR="00640DAD">
        <w:rPr>
          <w:sz w:val="18"/>
          <w:szCs w:val="18"/>
        </w:rPr>
        <w:tab/>
      </w:r>
      <w:r w:rsidR="00640DAD">
        <w:rPr>
          <w:sz w:val="18"/>
          <w:szCs w:val="18"/>
        </w:rPr>
        <w:tab/>
      </w:r>
      <w:r w:rsidRPr="00DB5B8C">
        <w:rPr>
          <w:sz w:val="18"/>
          <w:szCs w:val="18"/>
        </w:rPr>
        <w:t>Zabraňte uvolnění do životního prostředí.</w:t>
      </w:r>
    </w:p>
    <w:p w:rsidR="00DB5B8C" w:rsidRPr="00DB5B8C" w:rsidRDefault="00DB5B8C" w:rsidP="00DB5B8C">
      <w:pPr>
        <w:pStyle w:val="Zkladntext"/>
        <w:ind w:left="1410" w:hanging="1410"/>
        <w:rPr>
          <w:sz w:val="18"/>
          <w:szCs w:val="18"/>
        </w:rPr>
      </w:pPr>
      <w:r w:rsidRPr="00DB5B8C">
        <w:rPr>
          <w:sz w:val="18"/>
          <w:szCs w:val="18"/>
        </w:rPr>
        <w:t>P280</w:t>
      </w:r>
      <w:r w:rsidRPr="00DB5B8C">
        <w:rPr>
          <w:sz w:val="18"/>
          <w:szCs w:val="18"/>
        </w:rPr>
        <w:tab/>
      </w:r>
      <w:r w:rsidR="00640DAD">
        <w:rPr>
          <w:sz w:val="18"/>
          <w:szCs w:val="18"/>
        </w:rPr>
        <w:tab/>
      </w:r>
      <w:r w:rsidR="00640DAD">
        <w:rPr>
          <w:sz w:val="18"/>
          <w:szCs w:val="18"/>
        </w:rPr>
        <w:tab/>
      </w:r>
      <w:r w:rsidRPr="00DB5B8C">
        <w:rPr>
          <w:sz w:val="18"/>
          <w:szCs w:val="18"/>
        </w:rPr>
        <w:t>Používejte ochranné rukavice/ochranný oděv/ochranné brýle/obličejový štít.</w:t>
      </w:r>
    </w:p>
    <w:p w:rsidR="00DB5B8C" w:rsidRPr="00DB5B8C" w:rsidRDefault="00DB5B8C" w:rsidP="00DB5B8C">
      <w:pPr>
        <w:pStyle w:val="Zkladntext"/>
        <w:ind w:left="1410" w:hanging="1410"/>
        <w:rPr>
          <w:sz w:val="18"/>
          <w:szCs w:val="18"/>
        </w:rPr>
      </w:pPr>
      <w:r w:rsidRPr="00DB5B8C">
        <w:rPr>
          <w:sz w:val="18"/>
          <w:szCs w:val="18"/>
        </w:rPr>
        <w:t>P308+P313</w:t>
      </w:r>
      <w:r w:rsidRPr="00DB5B8C">
        <w:rPr>
          <w:sz w:val="18"/>
          <w:szCs w:val="18"/>
        </w:rPr>
        <w:tab/>
      </w:r>
      <w:r w:rsidR="00640DAD">
        <w:rPr>
          <w:sz w:val="18"/>
          <w:szCs w:val="18"/>
        </w:rPr>
        <w:tab/>
      </w:r>
      <w:r w:rsidR="00640DAD">
        <w:rPr>
          <w:sz w:val="18"/>
          <w:szCs w:val="18"/>
        </w:rPr>
        <w:tab/>
      </w:r>
      <w:r w:rsidRPr="00DB5B8C">
        <w:rPr>
          <w:sz w:val="18"/>
          <w:szCs w:val="18"/>
        </w:rPr>
        <w:t>PŘI expozici nebo podezření na ni: Vyhledejte lékařskou pomoc/ošetření.</w:t>
      </w:r>
    </w:p>
    <w:p w:rsidR="00DB5B8C" w:rsidRPr="00DB5B8C" w:rsidRDefault="00DB5B8C" w:rsidP="00DB5B8C">
      <w:pPr>
        <w:pStyle w:val="Zkladntext"/>
        <w:ind w:left="1410" w:hanging="1410"/>
        <w:rPr>
          <w:sz w:val="18"/>
          <w:szCs w:val="18"/>
        </w:rPr>
      </w:pPr>
      <w:r w:rsidRPr="00DB5B8C">
        <w:rPr>
          <w:sz w:val="18"/>
          <w:szCs w:val="18"/>
        </w:rPr>
        <w:t>P391</w:t>
      </w:r>
      <w:r w:rsidRPr="00DB5B8C">
        <w:rPr>
          <w:sz w:val="18"/>
          <w:szCs w:val="18"/>
        </w:rPr>
        <w:tab/>
      </w:r>
      <w:r w:rsidR="00640DAD">
        <w:rPr>
          <w:sz w:val="18"/>
          <w:szCs w:val="18"/>
        </w:rPr>
        <w:tab/>
      </w:r>
      <w:r w:rsidR="00640DAD">
        <w:rPr>
          <w:sz w:val="18"/>
          <w:szCs w:val="18"/>
        </w:rPr>
        <w:tab/>
      </w:r>
      <w:r w:rsidRPr="00DB5B8C">
        <w:rPr>
          <w:sz w:val="18"/>
          <w:szCs w:val="18"/>
        </w:rPr>
        <w:t>Uniklý produkt seberte.</w:t>
      </w:r>
    </w:p>
    <w:p w:rsidR="00C32B89" w:rsidRDefault="00DB5B8C" w:rsidP="00DB5B8C">
      <w:pPr>
        <w:pStyle w:val="Zkladntext"/>
        <w:ind w:left="1410" w:hanging="1410"/>
        <w:rPr>
          <w:sz w:val="18"/>
          <w:szCs w:val="18"/>
        </w:rPr>
      </w:pPr>
      <w:r w:rsidRPr="00DB5B8C">
        <w:rPr>
          <w:sz w:val="18"/>
          <w:szCs w:val="18"/>
        </w:rPr>
        <w:t>P501</w:t>
      </w:r>
      <w:r w:rsidRPr="00DB5B8C">
        <w:rPr>
          <w:sz w:val="18"/>
          <w:szCs w:val="18"/>
        </w:rPr>
        <w:tab/>
      </w:r>
      <w:r w:rsidR="00640DAD">
        <w:rPr>
          <w:sz w:val="18"/>
          <w:szCs w:val="18"/>
        </w:rPr>
        <w:tab/>
      </w:r>
      <w:r w:rsidR="00640DAD">
        <w:rPr>
          <w:sz w:val="18"/>
          <w:szCs w:val="18"/>
        </w:rPr>
        <w:tab/>
      </w:r>
      <w:r w:rsidRPr="00DB5B8C">
        <w:rPr>
          <w:sz w:val="18"/>
          <w:szCs w:val="18"/>
        </w:rPr>
        <w:t>Odstraňte obsah/obal likvidujte v souladu s místními předpisy jako nebezpečný odpad.</w:t>
      </w: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Default="00640DAD" w:rsidP="00DB5B8C">
      <w:pPr>
        <w:pStyle w:val="Zkladntext"/>
        <w:ind w:left="1410" w:hanging="1410"/>
        <w:rPr>
          <w:sz w:val="18"/>
          <w:szCs w:val="18"/>
        </w:rPr>
      </w:pPr>
    </w:p>
    <w:p w:rsidR="00640DAD" w:rsidRPr="00F95FAC" w:rsidRDefault="00640DAD" w:rsidP="00DB5B8C">
      <w:pPr>
        <w:pStyle w:val="Zkladntext"/>
        <w:ind w:left="1410" w:hanging="1410"/>
        <w:rPr>
          <w:sz w:val="18"/>
          <w:szCs w:val="18"/>
        </w:rPr>
      </w:pPr>
    </w:p>
    <w:p w:rsidR="00C32B89" w:rsidRPr="001D2BAF" w:rsidRDefault="00394661" w:rsidP="00B3428C">
      <w:pPr>
        <w:pStyle w:val="Zkladntext"/>
        <w:rPr>
          <w:sz w:val="16"/>
          <w:szCs w:val="1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8889</wp:posOffset>
                </wp:positionV>
                <wp:extent cx="64008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E22D02"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yxJwIAADU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jzBSpIURbX5+e/rRPn1HzuhPCvihUWhTZ1wB0Uu1saFQelQP5l7Tzw4pvWyI2vFI9/FkACML&#10;GcmzlLBxBi7bdu80gxiy9zr27FjbNkBCN9AxjuZ0HQ0/ekThcJKn6TSFCdLel5CiTzTW+bdctygY&#10;JZZCha6RghzunQ9ESNGHhGOl10LKOHmpUFfi2Xg0jglOS8GCM4Q5u9supUUHErQTv1gVeG7DrN4r&#10;FsEaTtjqYnsi5NmGy6UKeFAK0LlYZ3F8maWz1XQ1zQf5aLIa5GlVDd6sl/lgss5ej6tX1XJZZV8D&#10;tSwvGsEYV4FdL9Qs/zshXJ7MWWJXqV7bkDxHj/0Csv0/ko6zDOM7C2Gr2Wlj+xmDNmPw5R0F8d/u&#10;wb597YtfAAAA//8DAFBLAwQUAAYACAAAACEA9hM2UtgAAAAFAQAADwAAAGRycy9kb3ducmV2Lnht&#10;bEyPwU7DMAyG70i8Q2QkLhNLGGiaStMJAb1xYTBx9RrTVjRO12Rb2dPP4wJHf7/1+3O+HH2n9jTE&#10;NrCF26kBRVwF13Jt4eO9vFmAignZYReYLPxQhGVxeZFj5sKB32i/SrWSEo4ZWmhS6jOtY9WQxzgN&#10;PbFkX2HwmGQcau0GPEi57/TMmLn22LJcaLCnp4aq79XOW4jlmrblcVJNzOddHWi2fX59QWuvr8bH&#10;B1CJxvS3DGd9UYdCnDZhxy6qzoI8koTegzqHxiwEbH6BLnL93744AQAA//8DAFBLAQItABQABgAI&#10;AAAAIQC2gziS/gAAAOEBAAATAAAAAAAAAAAAAAAAAAAAAABbQ29udGVudF9UeXBlc10ueG1sUEsB&#10;Ai0AFAAGAAgAAAAhADj9If/WAAAAlAEAAAsAAAAAAAAAAAAAAAAALwEAAF9yZWxzLy5yZWxzUEsB&#10;Ai0AFAAGAAgAAAAhAC6sHLEnAgAANQQAAA4AAAAAAAAAAAAAAAAALgIAAGRycy9lMm9Eb2MueG1s&#10;UEsBAi0AFAAGAAgAAAAhAPYTNlLYAAAABQEAAA8AAAAAAAAAAAAAAAAAgQQAAGRycy9kb3ducmV2&#10;LnhtbFBLBQYAAAAABAAEAPMAAACGBQAAAAA=&#10;"/>
            </w:pict>
          </mc:Fallback>
        </mc:AlternateContent>
      </w:r>
      <w:r w:rsidR="00C32B89" w:rsidRPr="004F1FE9">
        <w:rPr>
          <w:b/>
          <w:i/>
          <w:sz w:val="16"/>
          <w:szCs w:val="16"/>
        </w:rPr>
        <w:t>Tyto údaje jsou údaji orientačními a jejich přesnost je ovlivněna vlastnostmi různých materiálů a nepředpokládanými vlivy při zpracování. Zpracovatel – aplikátor nese odpovědnost za správné použití výrobku podle návodu k</w:t>
      </w:r>
      <w:r w:rsidR="00C32B89">
        <w:rPr>
          <w:b/>
          <w:i/>
          <w:sz w:val="16"/>
          <w:szCs w:val="16"/>
        </w:rPr>
        <w:t xml:space="preserve"> </w:t>
      </w:r>
      <w:r w:rsidR="00C32B89" w:rsidRPr="004F1FE9">
        <w:rPr>
          <w:b/>
          <w:i/>
          <w:sz w:val="16"/>
          <w:szCs w:val="16"/>
        </w:rPr>
        <w:t>použití a za správnou aplikaci nátěrového systému, tj. musí vždy zhodnotit všechny podmínky aplikace a zpracování, které by mohly ovlivnit konečnou kvalitu povrchové úpravy. Proto doporučujeme zpracovateli provést vždy zkoušku na konkrétní pracovní podmínky a druh aplikovaného povrchu. Výše uvedené údaje jsou údaji, které ovlivňují konkrétní pracovní podmínky</w:t>
      </w:r>
      <w:r w:rsidR="00C32B89">
        <w:rPr>
          <w:b/>
          <w:i/>
          <w:sz w:val="16"/>
          <w:szCs w:val="16"/>
        </w:rPr>
        <w:t>,</w:t>
      </w:r>
      <w:r w:rsidR="00C32B89" w:rsidRPr="004F1FE9">
        <w:rPr>
          <w:b/>
          <w:i/>
          <w:sz w:val="16"/>
          <w:szCs w:val="16"/>
        </w:rPr>
        <w:t xml:space="preserve"> a proto nezakládají právní nárok. Informace nad rámec tohoto katalogového listu je třeba konzultovat s</w:t>
      </w:r>
      <w:r w:rsidR="00C32B89">
        <w:rPr>
          <w:b/>
          <w:i/>
          <w:sz w:val="16"/>
          <w:szCs w:val="16"/>
        </w:rPr>
        <w:t xml:space="preserve"> </w:t>
      </w:r>
      <w:r w:rsidR="00C32B89" w:rsidRPr="004F1FE9">
        <w:rPr>
          <w:b/>
          <w:i/>
          <w:sz w:val="16"/>
          <w:szCs w:val="16"/>
        </w:rPr>
        <w:t>výrobcem.</w:t>
      </w:r>
    </w:p>
    <w:p w:rsidR="00C32B89" w:rsidRDefault="00C32B89" w:rsidP="00640DAD">
      <w:pPr>
        <w:jc w:val="both"/>
      </w:pPr>
      <w:r w:rsidRPr="004F1FE9">
        <w:rPr>
          <w:b/>
          <w:i/>
          <w:sz w:val="16"/>
          <w:szCs w:val="16"/>
        </w:rPr>
        <w:t>Výrobce si vyhrazuje právo na změnu v</w:t>
      </w:r>
      <w:r>
        <w:rPr>
          <w:b/>
          <w:i/>
          <w:sz w:val="16"/>
          <w:szCs w:val="16"/>
        </w:rPr>
        <w:t xml:space="preserve"> </w:t>
      </w:r>
      <w:r w:rsidRPr="004F1FE9">
        <w:rPr>
          <w:b/>
          <w:i/>
          <w:sz w:val="16"/>
          <w:szCs w:val="16"/>
        </w:rPr>
        <w:t>katalogových listech bez předchozího upozornění.</w:t>
      </w:r>
    </w:p>
    <w:sectPr w:rsidR="00C32B89" w:rsidSect="00A642BA">
      <w:headerReference w:type="default" r:id="rId8"/>
      <w:footerReference w:type="default" r:id="rId9"/>
      <w:pgSz w:w="11906" w:h="16838"/>
      <w:pgMar w:top="1134" w:right="1134" w:bottom="1134" w:left="567" w:header="284" w:footer="28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31" w:rsidRDefault="00B90331" w:rsidP="00B44734">
      <w:r>
        <w:separator/>
      </w:r>
    </w:p>
  </w:endnote>
  <w:endnote w:type="continuationSeparator" w:id="0">
    <w:p w:rsidR="00B90331" w:rsidRDefault="00B90331" w:rsidP="00B4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pat"/>
    </w:pPr>
    <w:r>
      <w:rPr>
        <w:noProof/>
        <w:lang w:eastAsia="cs-CZ"/>
      </w:rPr>
      <w:drawing>
        <wp:inline distT="0" distB="0" distL="0" distR="0">
          <wp:extent cx="6057900" cy="49530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31" w:rsidRDefault="00B90331" w:rsidP="00B44734">
      <w:r>
        <w:separator/>
      </w:r>
    </w:p>
  </w:footnote>
  <w:footnote w:type="continuationSeparator" w:id="0">
    <w:p w:rsidR="00B90331" w:rsidRDefault="00B90331" w:rsidP="00B4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hlav"/>
    </w:pPr>
    <w:r>
      <w:rPr>
        <w:noProof/>
        <w:lang w:eastAsia="cs-CZ"/>
      </w:rPr>
      <w:drawing>
        <wp:inline distT="0" distB="0" distL="0" distR="0">
          <wp:extent cx="6067425" cy="619125"/>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619125"/>
                  </a:xfrm>
                  <a:prstGeom prst="rect">
                    <a:avLst/>
                  </a:prstGeom>
                  <a:noFill/>
                  <a:ln>
                    <a:noFill/>
                  </a:ln>
                </pic:spPr>
              </pic:pic>
            </a:graphicData>
          </a:graphic>
        </wp:inline>
      </w:drawing>
    </w:r>
  </w:p>
  <w:p w:rsidR="00C32B89" w:rsidRDefault="00C32B8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34"/>
    <w:rsid w:val="000074AB"/>
    <w:rsid w:val="00033EC2"/>
    <w:rsid w:val="00034150"/>
    <w:rsid w:val="00081D27"/>
    <w:rsid w:val="0009631C"/>
    <w:rsid w:val="000C1EA8"/>
    <w:rsid w:val="000C2FDC"/>
    <w:rsid w:val="000C3BC0"/>
    <w:rsid w:val="000E5904"/>
    <w:rsid w:val="00104B54"/>
    <w:rsid w:val="001173AA"/>
    <w:rsid w:val="0012598C"/>
    <w:rsid w:val="001D2BAF"/>
    <w:rsid w:val="001D2F18"/>
    <w:rsid w:val="00202DE3"/>
    <w:rsid w:val="00204CC3"/>
    <w:rsid w:val="002058B7"/>
    <w:rsid w:val="00212C69"/>
    <w:rsid w:val="00226AB4"/>
    <w:rsid w:val="002315D2"/>
    <w:rsid w:val="00260B8E"/>
    <w:rsid w:val="00261CD2"/>
    <w:rsid w:val="00281D22"/>
    <w:rsid w:val="002844F7"/>
    <w:rsid w:val="00334079"/>
    <w:rsid w:val="0034624B"/>
    <w:rsid w:val="00353E4C"/>
    <w:rsid w:val="00393F22"/>
    <w:rsid w:val="00394661"/>
    <w:rsid w:val="003A0FE7"/>
    <w:rsid w:val="003D0567"/>
    <w:rsid w:val="004070C2"/>
    <w:rsid w:val="00412110"/>
    <w:rsid w:val="004218BF"/>
    <w:rsid w:val="00436CCD"/>
    <w:rsid w:val="00466363"/>
    <w:rsid w:val="004712BA"/>
    <w:rsid w:val="00475841"/>
    <w:rsid w:val="00477AE8"/>
    <w:rsid w:val="00480548"/>
    <w:rsid w:val="004C5042"/>
    <w:rsid w:val="004F1FE9"/>
    <w:rsid w:val="0050398D"/>
    <w:rsid w:val="00505829"/>
    <w:rsid w:val="0050760A"/>
    <w:rsid w:val="00520CA8"/>
    <w:rsid w:val="00550E87"/>
    <w:rsid w:val="0055541C"/>
    <w:rsid w:val="00575457"/>
    <w:rsid w:val="00576665"/>
    <w:rsid w:val="005B01EF"/>
    <w:rsid w:val="005C2D1C"/>
    <w:rsid w:val="00625B15"/>
    <w:rsid w:val="00631069"/>
    <w:rsid w:val="00634991"/>
    <w:rsid w:val="00634D85"/>
    <w:rsid w:val="00640DAD"/>
    <w:rsid w:val="006910F0"/>
    <w:rsid w:val="006A35DE"/>
    <w:rsid w:val="006B1292"/>
    <w:rsid w:val="006B71F0"/>
    <w:rsid w:val="006C3A84"/>
    <w:rsid w:val="00716267"/>
    <w:rsid w:val="007252DF"/>
    <w:rsid w:val="007366B8"/>
    <w:rsid w:val="00750E23"/>
    <w:rsid w:val="00761B1D"/>
    <w:rsid w:val="00765845"/>
    <w:rsid w:val="00781649"/>
    <w:rsid w:val="007A53E6"/>
    <w:rsid w:val="007B0CA1"/>
    <w:rsid w:val="00815A5E"/>
    <w:rsid w:val="0082101B"/>
    <w:rsid w:val="0084004A"/>
    <w:rsid w:val="00840392"/>
    <w:rsid w:val="00852202"/>
    <w:rsid w:val="00863BDF"/>
    <w:rsid w:val="009361D0"/>
    <w:rsid w:val="009562F9"/>
    <w:rsid w:val="009871F4"/>
    <w:rsid w:val="009C1BD7"/>
    <w:rsid w:val="009D0823"/>
    <w:rsid w:val="00A009C3"/>
    <w:rsid w:val="00A44914"/>
    <w:rsid w:val="00A50E20"/>
    <w:rsid w:val="00A642BA"/>
    <w:rsid w:val="00A70D07"/>
    <w:rsid w:val="00A86AB3"/>
    <w:rsid w:val="00AC5ED7"/>
    <w:rsid w:val="00B3428C"/>
    <w:rsid w:val="00B40F1A"/>
    <w:rsid w:val="00B44734"/>
    <w:rsid w:val="00B810B9"/>
    <w:rsid w:val="00B90331"/>
    <w:rsid w:val="00C32B89"/>
    <w:rsid w:val="00C727D0"/>
    <w:rsid w:val="00C729CD"/>
    <w:rsid w:val="00CB0F20"/>
    <w:rsid w:val="00CC6A13"/>
    <w:rsid w:val="00D125FA"/>
    <w:rsid w:val="00D62DE8"/>
    <w:rsid w:val="00D90634"/>
    <w:rsid w:val="00D9779F"/>
    <w:rsid w:val="00DB5B8C"/>
    <w:rsid w:val="00DC3BFE"/>
    <w:rsid w:val="00DC4AD0"/>
    <w:rsid w:val="00E254C9"/>
    <w:rsid w:val="00E61DB5"/>
    <w:rsid w:val="00E82EFB"/>
    <w:rsid w:val="00EF6B7A"/>
    <w:rsid w:val="00EF78E8"/>
    <w:rsid w:val="00F22684"/>
    <w:rsid w:val="00F378AB"/>
    <w:rsid w:val="00F53687"/>
    <w:rsid w:val="00F95FAC"/>
    <w:rsid w:val="00FD2770"/>
    <w:rsid w:val="00FD6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4FC506-98F0-482D-B5E3-932B666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BDF"/>
    <w:rPr>
      <w:rFonts w:ascii="Times New Roman" w:eastAsia="Times New Roman" w:hAnsi="Times New Roman"/>
      <w:sz w:val="24"/>
      <w:szCs w:val="24"/>
    </w:rPr>
  </w:style>
  <w:style w:type="paragraph" w:styleId="Nadpis3">
    <w:name w:val="heading 3"/>
    <w:basedOn w:val="Normln"/>
    <w:next w:val="Normln"/>
    <w:link w:val="Nadpis3Char"/>
    <w:uiPriority w:val="99"/>
    <w:qFormat/>
    <w:rsid w:val="00863BDF"/>
    <w:pPr>
      <w:keepNext/>
      <w:outlineLvl w:val="2"/>
    </w:pPr>
    <w:rPr>
      <w:rFonts w:ascii="Arial" w:hAnsi="Arial" w:cs="Arial"/>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863BDF"/>
    <w:rPr>
      <w:rFonts w:ascii="Arial" w:hAnsi="Arial" w:cs="Arial"/>
      <w:b/>
      <w:bCs/>
      <w:sz w:val="24"/>
      <w:szCs w:val="24"/>
      <w:lang w:eastAsia="cs-CZ"/>
    </w:rPr>
  </w:style>
  <w:style w:type="paragraph" w:styleId="Zhlav">
    <w:name w:val="header"/>
    <w:basedOn w:val="Normln"/>
    <w:link w:val="ZhlavChar"/>
    <w:uiPriority w:val="99"/>
    <w:rsid w:val="00B44734"/>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locked/>
    <w:rsid w:val="00B44734"/>
    <w:rPr>
      <w:rFonts w:cs="Times New Roman"/>
    </w:rPr>
  </w:style>
  <w:style w:type="paragraph" w:styleId="Zpat">
    <w:name w:val="footer"/>
    <w:basedOn w:val="Normln"/>
    <w:link w:val="ZpatChar"/>
    <w:uiPriority w:val="99"/>
    <w:rsid w:val="00B44734"/>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B44734"/>
    <w:rPr>
      <w:rFonts w:cs="Times New Roman"/>
    </w:rPr>
  </w:style>
  <w:style w:type="paragraph" w:styleId="Textbubliny">
    <w:name w:val="Balloon Text"/>
    <w:basedOn w:val="Normln"/>
    <w:link w:val="TextbublinyChar"/>
    <w:uiPriority w:val="99"/>
    <w:semiHidden/>
    <w:rsid w:val="00B44734"/>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semiHidden/>
    <w:locked/>
    <w:rsid w:val="00B44734"/>
    <w:rPr>
      <w:rFonts w:ascii="Tahoma" w:hAnsi="Tahoma" w:cs="Tahoma"/>
      <w:sz w:val="16"/>
      <w:szCs w:val="16"/>
    </w:rPr>
  </w:style>
  <w:style w:type="paragraph" w:styleId="Zkladntext">
    <w:name w:val="Body Text"/>
    <w:basedOn w:val="Normln"/>
    <w:link w:val="ZkladntextChar"/>
    <w:uiPriority w:val="99"/>
    <w:rsid w:val="00863BDF"/>
    <w:pPr>
      <w:jc w:val="both"/>
    </w:pPr>
    <w:rPr>
      <w:rFonts w:ascii="Arial" w:hAnsi="Arial" w:cs="Arial"/>
      <w:sz w:val="20"/>
    </w:rPr>
  </w:style>
  <w:style w:type="character" w:customStyle="1" w:styleId="ZkladntextChar">
    <w:name w:val="Základní text Char"/>
    <w:basedOn w:val="Standardnpsmoodstavce"/>
    <w:link w:val="Zkladntext"/>
    <w:uiPriority w:val="99"/>
    <w:locked/>
    <w:rsid w:val="00863BDF"/>
    <w:rPr>
      <w:rFonts w:ascii="Arial" w:hAnsi="Arial" w:cs="Arial"/>
      <w:sz w:val="24"/>
      <w:szCs w:val="24"/>
      <w:lang w:eastAsia="cs-CZ"/>
    </w:rPr>
  </w:style>
  <w:style w:type="character" w:styleId="Hypertextovodkaz">
    <w:name w:val="Hyperlink"/>
    <w:basedOn w:val="Standardnpsmoodstavce"/>
    <w:uiPriority w:val="99"/>
    <w:semiHidden/>
    <w:rsid w:val="00863BDF"/>
    <w:rPr>
      <w:rFonts w:cs="Times New Roman"/>
      <w:color w:val="0000FF"/>
      <w:u w:val="single"/>
    </w:rPr>
  </w:style>
  <w:style w:type="paragraph" w:customStyle="1" w:styleId="Default">
    <w:name w:val="Default"/>
    <w:uiPriority w:val="99"/>
    <w:rsid w:val="00477AE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106">
      <w:bodyDiv w:val="1"/>
      <w:marLeft w:val="0"/>
      <w:marRight w:val="0"/>
      <w:marTop w:val="0"/>
      <w:marBottom w:val="0"/>
      <w:divBdr>
        <w:top w:val="none" w:sz="0" w:space="0" w:color="auto"/>
        <w:left w:val="none" w:sz="0" w:space="0" w:color="auto"/>
        <w:bottom w:val="none" w:sz="0" w:space="0" w:color="auto"/>
        <w:right w:val="none" w:sz="0" w:space="0" w:color="auto"/>
      </w:divBdr>
    </w:div>
    <w:div w:id="763451202">
      <w:bodyDiv w:val="1"/>
      <w:marLeft w:val="0"/>
      <w:marRight w:val="0"/>
      <w:marTop w:val="0"/>
      <w:marBottom w:val="0"/>
      <w:divBdr>
        <w:top w:val="none" w:sz="0" w:space="0" w:color="auto"/>
        <w:left w:val="none" w:sz="0" w:space="0" w:color="auto"/>
        <w:bottom w:val="none" w:sz="0" w:space="0" w:color="auto"/>
        <w:right w:val="none" w:sz="0" w:space="0" w:color="auto"/>
      </w:divBdr>
    </w:div>
    <w:div w:id="1215778897">
      <w:bodyDiv w:val="1"/>
      <w:marLeft w:val="0"/>
      <w:marRight w:val="0"/>
      <w:marTop w:val="0"/>
      <w:marBottom w:val="0"/>
      <w:divBdr>
        <w:top w:val="none" w:sz="0" w:space="0" w:color="auto"/>
        <w:left w:val="none" w:sz="0" w:space="0" w:color="auto"/>
        <w:bottom w:val="none" w:sz="0" w:space="0" w:color="auto"/>
        <w:right w:val="none" w:sz="0" w:space="0" w:color="auto"/>
      </w:divBdr>
    </w:div>
    <w:div w:id="1301571458">
      <w:bodyDiv w:val="1"/>
      <w:marLeft w:val="0"/>
      <w:marRight w:val="0"/>
      <w:marTop w:val="0"/>
      <w:marBottom w:val="0"/>
      <w:divBdr>
        <w:top w:val="none" w:sz="0" w:space="0" w:color="auto"/>
        <w:left w:val="none" w:sz="0" w:space="0" w:color="auto"/>
        <w:bottom w:val="none" w:sz="0" w:space="0" w:color="auto"/>
        <w:right w:val="none" w:sz="0" w:space="0" w:color="auto"/>
      </w:divBdr>
    </w:div>
    <w:div w:id="1691687879">
      <w:bodyDiv w:val="1"/>
      <w:marLeft w:val="0"/>
      <w:marRight w:val="0"/>
      <w:marTop w:val="0"/>
      <w:marBottom w:val="0"/>
      <w:divBdr>
        <w:top w:val="none" w:sz="0" w:space="0" w:color="auto"/>
        <w:left w:val="none" w:sz="0" w:space="0" w:color="auto"/>
        <w:bottom w:val="none" w:sz="0" w:space="0" w:color="auto"/>
        <w:right w:val="none" w:sz="0" w:space="0" w:color="auto"/>
      </w:divBdr>
    </w:div>
    <w:div w:id="19267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544</Words>
  <Characters>3210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Výrobek :                                                                              Datum aktualizace: 30</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Výrobek :                                                                              Datum aktualizace: 30</dc:title>
  <dc:subject/>
  <dc:creator>Prikryl</dc:creator>
  <cp:keywords/>
  <dc:description/>
  <cp:lastModifiedBy>PC11</cp:lastModifiedBy>
  <cp:revision>5</cp:revision>
  <dcterms:created xsi:type="dcterms:W3CDTF">2016-10-31T10:59:00Z</dcterms:created>
  <dcterms:modified xsi:type="dcterms:W3CDTF">2017-02-08T13:27:00Z</dcterms:modified>
</cp:coreProperties>
</file>